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D486" w14:textId="3085D2F8" w:rsidR="0033498A" w:rsidRDefault="0033498A" w:rsidP="0033498A">
      <w:pPr>
        <w:pStyle w:val="MBPTitleBUAC"/>
        <w:keepNext w:val="0"/>
        <w:rPr>
          <w:color w:val="000000"/>
          <w:sz w:val="22"/>
          <w:szCs w:val="22"/>
        </w:rPr>
      </w:pPr>
      <w:r>
        <w:rPr>
          <w:color w:val="000000"/>
          <w:sz w:val="22"/>
          <w:szCs w:val="22"/>
        </w:rPr>
        <w:t>LEASE AGREEMENT</w:t>
      </w:r>
    </w:p>
    <w:p w14:paraId="1A88FCB6" w14:textId="322BD63E" w:rsidR="0033498A" w:rsidRPr="00FF3FFF" w:rsidRDefault="0019039E" w:rsidP="0033498A">
      <w:pPr>
        <w:pStyle w:val="MBPBdSingleSp5J"/>
        <w:rPr>
          <w:color w:val="000000"/>
          <w:sz w:val="22"/>
          <w:szCs w:val="22"/>
        </w:rPr>
      </w:pPr>
      <w:r>
        <w:rPr>
          <w:color w:val="000000"/>
          <w:sz w:val="22"/>
          <w:szCs w:val="22"/>
        </w:rPr>
        <w:t>This LEASE AGREEMENT (this “</w:t>
      </w:r>
      <w:r>
        <w:rPr>
          <w:rStyle w:val="MBPCUnderline"/>
          <w:b/>
          <w:color w:val="000000"/>
          <w:sz w:val="22"/>
          <w:szCs w:val="22"/>
        </w:rPr>
        <w:t>Lease</w:t>
      </w:r>
      <w:r>
        <w:rPr>
          <w:color w:val="000000"/>
          <w:sz w:val="22"/>
          <w:szCs w:val="22"/>
        </w:rPr>
        <w:t xml:space="preserve">”) is made and entered into by and between </w:t>
      </w:r>
      <w:r w:rsidR="00F72192">
        <w:rPr>
          <w:b/>
          <w:bCs/>
          <w:color w:val="000000"/>
          <w:sz w:val="22"/>
          <w:szCs w:val="22"/>
        </w:rPr>
        <w:t>CALDWELL DEVELOPMENT INVESTMENTS LLC</w:t>
      </w:r>
      <w:r w:rsidR="00F72192">
        <w:rPr>
          <w:color w:val="000000"/>
          <w:sz w:val="22"/>
          <w:szCs w:val="22"/>
        </w:rPr>
        <w:t>, a Georgia limited liability company</w:t>
      </w:r>
      <w:r>
        <w:rPr>
          <w:color w:val="000000"/>
          <w:sz w:val="22"/>
          <w:szCs w:val="22"/>
        </w:rPr>
        <w:t xml:space="preserve"> (“</w:t>
      </w:r>
      <w:r>
        <w:rPr>
          <w:rStyle w:val="MBPCUnderline"/>
          <w:b/>
          <w:color w:val="000000"/>
          <w:sz w:val="22"/>
          <w:szCs w:val="22"/>
        </w:rPr>
        <w:t>Landlord</w:t>
      </w:r>
      <w:r>
        <w:rPr>
          <w:color w:val="000000"/>
          <w:sz w:val="22"/>
          <w:szCs w:val="22"/>
        </w:rPr>
        <w:t xml:space="preserve">”), and </w:t>
      </w:r>
      <w:r w:rsidR="00F72192" w:rsidRPr="00F72192">
        <w:rPr>
          <w:b/>
          <w:bCs/>
          <w:color w:val="000000"/>
          <w:sz w:val="22"/>
          <w:szCs w:val="22"/>
        </w:rPr>
        <w:t>COWETA COUNTY DEVELOPMENT AUTHORITY</w:t>
      </w:r>
      <w:r w:rsidR="00F72192">
        <w:rPr>
          <w:color w:val="000000"/>
          <w:sz w:val="22"/>
          <w:szCs w:val="22"/>
        </w:rPr>
        <w:t xml:space="preserve"> </w:t>
      </w:r>
      <w:r>
        <w:rPr>
          <w:color w:val="000000"/>
          <w:sz w:val="22"/>
          <w:szCs w:val="22"/>
        </w:rPr>
        <w:t>(“</w:t>
      </w:r>
      <w:r>
        <w:rPr>
          <w:rStyle w:val="MBPCUnderline"/>
          <w:b/>
          <w:color w:val="000000"/>
          <w:sz w:val="22"/>
          <w:szCs w:val="22"/>
        </w:rPr>
        <w:t>Tenant</w:t>
      </w:r>
      <w:r>
        <w:rPr>
          <w:color w:val="000000"/>
          <w:sz w:val="22"/>
          <w:szCs w:val="22"/>
        </w:rPr>
        <w:t xml:space="preserve">”), effective as of </w:t>
      </w:r>
      <w:r w:rsidR="00F72192">
        <w:rPr>
          <w:color w:val="000000"/>
          <w:sz w:val="22"/>
          <w:szCs w:val="22"/>
        </w:rPr>
        <w:t>________________________</w:t>
      </w:r>
      <w:r>
        <w:rPr>
          <w:color w:val="000000"/>
          <w:sz w:val="22"/>
          <w:szCs w:val="22"/>
        </w:rPr>
        <w:t xml:space="preserve"> (the “</w:t>
      </w:r>
      <w:r>
        <w:rPr>
          <w:b/>
          <w:color w:val="000000"/>
          <w:sz w:val="22"/>
          <w:szCs w:val="22"/>
          <w:u w:val="single"/>
        </w:rPr>
        <w:t>Effective Date</w:t>
      </w:r>
      <w:r>
        <w:rPr>
          <w:color w:val="000000"/>
          <w:sz w:val="22"/>
          <w:szCs w:val="22"/>
        </w:rPr>
        <w:t>”):</w:t>
      </w:r>
    </w:p>
    <w:p w14:paraId="14539867" w14:textId="3A58E280" w:rsidR="0033498A" w:rsidRPr="00FF3FFF" w:rsidRDefault="0033498A" w:rsidP="0033498A">
      <w:pPr>
        <w:pStyle w:val="MBPBdSingleSp5J"/>
        <w:rPr>
          <w:color w:val="000000"/>
          <w:sz w:val="22"/>
          <w:szCs w:val="22"/>
        </w:rPr>
      </w:pPr>
      <w:r>
        <w:rPr>
          <w:color w:val="000000"/>
          <w:sz w:val="22"/>
          <w:szCs w:val="22"/>
        </w:rPr>
        <w:t xml:space="preserve">For good and valuable consideration, the receipt and sufficiency of which is hereby acknowledged and agreed, Landlord and Tenant agree as follows: </w:t>
      </w:r>
    </w:p>
    <w:p w14:paraId="660A696E" w14:textId="77777777" w:rsidR="0033498A" w:rsidRPr="00FF3FFF" w:rsidRDefault="0033498A" w:rsidP="0033498A">
      <w:pPr>
        <w:pStyle w:val="TabbedL1"/>
        <w:numPr>
          <w:ilvl w:val="0"/>
          <w:numId w:val="42"/>
        </w:numPr>
        <w:tabs>
          <w:tab w:val="left" w:pos="720"/>
        </w:tabs>
        <w:ind w:left="720" w:hanging="720"/>
        <w:rPr>
          <w:sz w:val="22"/>
          <w:szCs w:val="22"/>
        </w:rPr>
      </w:pPr>
      <w:r>
        <w:rPr>
          <w:sz w:val="22"/>
          <w:szCs w:val="22"/>
          <w:u w:val="single"/>
        </w:rPr>
        <w:t>Basic Terms</w:t>
      </w:r>
      <w:r>
        <w:rPr>
          <w:sz w:val="22"/>
          <w:szCs w:val="22"/>
        </w:rPr>
        <w:t>.</w:t>
      </w:r>
    </w:p>
    <w:tbl>
      <w:tblPr>
        <w:tblStyle w:val="TableGrid"/>
        <w:tblW w:w="8444" w:type="dxa"/>
        <w:tblInd w:w="941" w:type="dxa"/>
        <w:tblLayout w:type="fixed"/>
        <w:tblCellMar>
          <w:left w:w="115" w:type="dxa"/>
          <w:right w:w="115" w:type="dxa"/>
        </w:tblCellMar>
        <w:tblLook w:val="04A0" w:firstRow="1" w:lastRow="0" w:firstColumn="1" w:lastColumn="0" w:noHBand="0" w:noVBand="1"/>
      </w:tblPr>
      <w:tblGrid>
        <w:gridCol w:w="3314"/>
        <w:gridCol w:w="5130"/>
      </w:tblGrid>
      <w:tr w:rsidR="0033498A" w:rsidRPr="00FF3FFF" w14:paraId="665DDC63" w14:textId="77777777" w:rsidTr="00EB0330">
        <w:tc>
          <w:tcPr>
            <w:tcW w:w="3314" w:type="dxa"/>
          </w:tcPr>
          <w:p w14:paraId="387B7BC6" w14:textId="77777777"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a.</w:t>
            </w:r>
            <w:r>
              <w:rPr>
                <w:sz w:val="22"/>
                <w:szCs w:val="22"/>
              </w:rPr>
              <w:tab/>
              <w:t>“</w:t>
            </w:r>
            <w:r>
              <w:rPr>
                <w:b/>
                <w:sz w:val="22"/>
                <w:szCs w:val="22"/>
                <w:u w:val="single"/>
              </w:rPr>
              <w:t>Building</w:t>
            </w:r>
            <w:r>
              <w:rPr>
                <w:sz w:val="22"/>
                <w:szCs w:val="22"/>
              </w:rPr>
              <w:t>”</w:t>
            </w:r>
          </w:p>
        </w:tc>
        <w:tc>
          <w:tcPr>
            <w:tcW w:w="5130" w:type="dxa"/>
          </w:tcPr>
          <w:p w14:paraId="74483A76" w14:textId="67F0CC59"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That main building located at the Project</w:t>
            </w:r>
            <w:r w:rsidR="00F72192">
              <w:rPr>
                <w:sz w:val="22"/>
                <w:szCs w:val="22"/>
              </w:rPr>
              <w:t xml:space="preserve"> being known as the Coweta County Administration Building.</w:t>
            </w:r>
          </w:p>
          <w:p w14:paraId="11F7B16A" w14:textId="77777777" w:rsidR="0033498A" w:rsidRPr="00FF3FFF" w:rsidRDefault="0033498A" w:rsidP="00EB0330">
            <w:pPr>
              <w:pStyle w:val="BodyText"/>
              <w:spacing w:after="0"/>
              <w:rPr>
                <w:sz w:val="22"/>
                <w:szCs w:val="22"/>
              </w:rPr>
            </w:pPr>
          </w:p>
        </w:tc>
      </w:tr>
      <w:tr w:rsidR="0033498A" w:rsidRPr="00FF3FFF" w14:paraId="04EEB679" w14:textId="77777777" w:rsidTr="00EB0330">
        <w:tc>
          <w:tcPr>
            <w:tcW w:w="3314" w:type="dxa"/>
          </w:tcPr>
          <w:p w14:paraId="21D7B1DE" w14:textId="6A7FB243" w:rsidR="0033498A" w:rsidRPr="00151C51" w:rsidRDefault="0033498A" w:rsidP="00EB0330">
            <w:pPr>
              <w:pStyle w:val="TabbedL1"/>
              <w:numPr>
                <w:ilvl w:val="0"/>
                <w:numId w:val="0"/>
              </w:numPr>
              <w:tabs>
                <w:tab w:val="left" w:pos="720"/>
              </w:tabs>
              <w:spacing w:after="0"/>
              <w:outlineLvl w:val="2"/>
              <w:rPr>
                <w:sz w:val="22"/>
                <w:szCs w:val="22"/>
              </w:rPr>
            </w:pPr>
            <w:r>
              <w:rPr>
                <w:sz w:val="22"/>
                <w:szCs w:val="22"/>
              </w:rPr>
              <w:t>b.</w:t>
            </w:r>
            <w:r>
              <w:rPr>
                <w:sz w:val="22"/>
                <w:szCs w:val="22"/>
              </w:rPr>
              <w:tab/>
              <w:t>“</w:t>
            </w:r>
            <w:r>
              <w:rPr>
                <w:b/>
                <w:sz w:val="22"/>
                <w:szCs w:val="22"/>
                <w:u w:val="single"/>
              </w:rPr>
              <w:t>Project</w:t>
            </w:r>
            <w:r>
              <w:rPr>
                <w:sz w:val="22"/>
                <w:szCs w:val="22"/>
              </w:rPr>
              <w:t>”</w:t>
            </w:r>
          </w:p>
          <w:p w14:paraId="6ACF4AF7" w14:textId="77777777" w:rsidR="0033498A" w:rsidRPr="00151C51" w:rsidRDefault="0033498A" w:rsidP="00EB0330">
            <w:pPr>
              <w:pStyle w:val="BodyText"/>
              <w:rPr>
                <w:sz w:val="22"/>
                <w:szCs w:val="22"/>
              </w:rPr>
            </w:pPr>
          </w:p>
        </w:tc>
        <w:tc>
          <w:tcPr>
            <w:tcW w:w="5130" w:type="dxa"/>
          </w:tcPr>
          <w:p w14:paraId="2D7BE436" w14:textId="58C5A9CB" w:rsidR="0033498A" w:rsidRPr="00151C51" w:rsidRDefault="0033498A" w:rsidP="00EB0330">
            <w:pPr>
              <w:pStyle w:val="TabbedL1"/>
              <w:numPr>
                <w:ilvl w:val="0"/>
                <w:numId w:val="0"/>
              </w:numPr>
              <w:tabs>
                <w:tab w:val="left" w:pos="720"/>
              </w:tabs>
              <w:spacing w:after="0"/>
              <w:outlineLvl w:val="2"/>
              <w:rPr>
                <w:sz w:val="22"/>
                <w:szCs w:val="22"/>
              </w:rPr>
            </w:pPr>
            <w:r>
              <w:rPr>
                <w:sz w:val="22"/>
                <w:szCs w:val="22"/>
              </w:rPr>
              <w:t xml:space="preserve">The larger park or project of which the Building forms a part, commonly known as </w:t>
            </w:r>
            <w:r w:rsidR="00F72192">
              <w:rPr>
                <w:sz w:val="22"/>
                <w:szCs w:val="22"/>
              </w:rPr>
              <w:t>approximately 1.849 acres located at 22 East Broad Street, Newnan, Georgia, as described on Exhibit “A” attached hereto.</w:t>
            </w:r>
          </w:p>
        </w:tc>
      </w:tr>
      <w:tr w:rsidR="0033498A" w:rsidRPr="00FF3FFF" w14:paraId="179A36A6" w14:textId="77777777" w:rsidTr="00EB0330">
        <w:tc>
          <w:tcPr>
            <w:tcW w:w="3314" w:type="dxa"/>
          </w:tcPr>
          <w:p w14:paraId="7519289B" w14:textId="756B2D0A"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c.</w:t>
            </w:r>
            <w:r>
              <w:rPr>
                <w:sz w:val="22"/>
                <w:szCs w:val="22"/>
              </w:rPr>
              <w:tab/>
              <w:t>“</w:t>
            </w:r>
            <w:r>
              <w:rPr>
                <w:b/>
                <w:sz w:val="22"/>
                <w:szCs w:val="22"/>
                <w:u w:val="single"/>
              </w:rPr>
              <w:t>Premises</w:t>
            </w:r>
            <w:r>
              <w:rPr>
                <w:sz w:val="22"/>
                <w:szCs w:val="22"/>
              </w:rPr>
              <w:t>”</w:t>
            </w:r>
          </w:p>
        </w:tc>
        <w:tc>
          <w:tcPr>
            <w:tcW w:w="5130" w:type="dxa"/>
          </w:tcPr>
          <w:p w14:paraId="339288E3" w14:textId="3D2A2F6D" w:rsidR="0033498A" w:rsidRPr="00FF3FFF" w:rsidRDefault="0033498A" w:rsidP="004C48D6">
            <w:pPr>
              <w:pStyle w:val="TabbedL1"/>
              <w:numPr>
                <w:ilvl w:val="0"/>
                <w:numId w:val="0"/>
              </w:numPr>
              <w:tabs>
                <w:tab w:val="left" w:pos="720"/>
              </w:tabs>
              <w:spacing w:after="0"/>
              <w:outlineLvl w:val="2"/>
              <w:rPr>
                <w:sz w:val="22"/>
                <w:szCs w:val="22"/>
              </w:rPr>
            </w:pPr>
            <w:r>
              <w:rPr>
                <w:sz w:val="22"/>
                <w:szCs w:val="22"/>
              </w:rPr>
              <w:t xml:space="preserve">That approximately </w:t>
            </w:r>
            <w:r w:rsidR="00662E23">
              <w:rPr>
                <w:sz w:val="22"/>
                <w:szCs w:val="22"/>
              </w:rPr>
              <w:t>62,552</w:t>
            </w:r>
            <w:r>
              <w:rPr>
                <w:sz w:val="22"/>
                <w:szCs w:val="22"/>
              </w:rPr>
              <w:t xml:space="preserve"> square foot space of the Building </w:t>
            </w:r>
            <w:r w:rsidR="00F72192">
              <w:rPr>
                <w:sz w:val="22"/>
                <w:szCs w:val="22"/>
              </w:rPr>
              <w:t>which is</w:t>
            </w:r>
            <w:r>
              <w:rPr>
                <w:sz w:val="22"/>
                <w:szCs w:val="22"/>
              </w:rPr>
              <w:t xml:space="preserve"> approximately located as shown on </w:t>
            </w:r>
            <w:r w:rsidR="00B0603C" w:rsidRPr="00F72192">
              <w:rPr>
                <w:sz w:val="22"/>
                <w:szCs w:val="22"/>
              </w:rPr>
              <w:t>Exhibit</w:t>
            </w:r>
            <w:r w:rsidRPr="00F72192">
              <w:rPr>
                <w:sz w:val="22"/>
                <w:szCs w:val="22"/>
              </w:rPr>
              <w:t xml:space="preserve"> </w:t>
            </w:r>
            <w:r w:rsidR="00F72192">
              <w:rPr>
                <w:sz w:val="22"/>
                <w:szCs w:val="22"/>
              </w:rPr>
              <w:t>“</w:t>
            </w:r>
            <w:r w:rsidRPr="00F72192">
              <w:rPr>
                <w:sz w:val="22"/>
                <w:szCs w:val="22"/>
              </w:rPr>
              <w:t>A</w:t>
            </w:r>
            <w:r w:rsidR="00F72192">
              <w:rPr>
                <w:sz w:val="22"/>
                <w:szCs w:val="22"/>
              </w:rPr>
              <w:t>-1” attached hereto</w:t>
            </w:r>
            <w:r w:rsidR="00F72192" w:rsidRPr="00F72192">
              <w:rPr>
                <w:sz w:val="22"/>
                <w:szCs w:val="22"/>
              </w:rPr>
              <w:t xml:space="preserve"> and specifically excluding the area highlighted and labeled as “Parking B” </w:t>
            </w:r>
            <w:r w:rsidR="00F72192">
              <w:rPr>
                <w:sz w:val="22"/>
                <w:szCs w:val="22"/>
              </w:rPr>
              <w:t>(the “</w:t>
            </w:r>
            <w:r w:rsidR="00F72192" w:rsidRPr="00F72192">
              <w:rPr>
                <w:sz w:val="22"/>
                <w:szCs w:val="22"/>
                <w:u w:val="single"/>
              </w:rPr>
              <w:t>Excluded Area</w:t>
            </w:r>
            <w:r w:rsidR="00F72192">
              <w:rPr>
                <w:sz w:val="22"/>
                <w:szCs w:val="22"/>
              </w:rPr>
              <w:t>”).</w:t>
            </w:r>
            <w:r>
              <w:rPr>
                <w:sz w:val="22"/>
                <w:szCs w:val="22"/>
              </w:rPr>
              <w:t xml:space="preserve"> </w:t>
            </w:r>
          </w:p>
        </w:tc>
      </w:tr>
      <w:tr w:rsidR="0033498A" w:rsidRPr="00FF3FFF" w14:paraId="3C1A10BF" w14:textId="77777777" w:rsidTr="00EB0330">
        <w:tc>
          <w:tcPr>
            <w:tcW w:w="3314" w:type="dxa"/>
          </w:tcPr>
          <w:p w14:paraId="122F2B0A" w14:textId="695391B8"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d.</w:t>
            </w:r>
            <w:r>
              <w:rPr>
                <w:sz w:val="22"/>
                <w:szCs w:val="22"/>
              </w:rPr>
              <w:tab/>
            </w:r>
            <w:r>
              <w:rPr>
                <w:b/>
                <w:sz w:val="22"/>
                <w:szCs w:val="22"/>
                <w:u w:val="single"/>
              </w:rPr>
              <w:t>“</w:t>
            </w:r>
            <w:r>
              <w:rPr>
                <w:b/>
                <w:sz w:val="22"/>
                <w:u w:val="single"/>
              </w:rPr>
              <w:t>Base Rent</w:t>
            </w:r>
            <w:r>
              <w:rPr>
                <w:b/>
                <w:sz w:val="22"/>
                <w:szCs w:val="22"/>
                <w:u w:val="single"/>
              </w:rPr>
              <w:t>”</w:t>
            </w:r>
          </w:p>
        </w:tc>
        <w:tc>
          <w:tcPr>
            <w:tcW w:w="5130" w:type="dxa"/>
          </w:tcPr>
          <w:p w14:paraId="3692E2F8" w14:textId="7CC3351C" w:rsidR="0033498A" w:rsidRPr="00FF3FFF" w:rsidRDefault="00274959" w:rsidP="00EB0330">
            <w:pPr>
              <w:pStyle w:val="TabbedL1"/>
              <w:numPr>
                <w:ilvl w:val="0"/>
                <w:numId w:val="0"/>
              </w:numPr>
              <w:tabs>
                <w:tab w:val="left" w:pos="720"/>
              </w:tabs>
              <w:spacing w:after="0"/>
              <w:outlineLvl w:val="2"/>
              <w:rPr>
                <w:sz w:val="22"/>
                <w:szCs w:val="22"/>
              </w:rPr>
            </w:pPr>
            <w:r w:rsidRPr="00274959">
              <w:rPr>
                <w:b/>
                <w:bCs/>
                <w:sz w:val="22"/>
                <w:szCs w:val="22"/>
              </w:rPr>
              <w:t>$27,783.51</w:t>
            </w:r>
            <w:r>
              <w:rPr>
                <w:sz w:val="22"/>
                <w:szCs w:val="22"/>
              </w:rPr>
              <w:t xml:space="preserve"> per month.</w:t>
            </w:r>
          </w:p>
        </w:tc>
      </w:tr>
    </w:tbl>
    <w:p w14:paraId="37B60617" w14:textId="77777777" w:rsidR="0033498A" w:rsidRPr="00FF3FFF" w:rsidRDefault="0033498A" w:rsidP="0033498A">
      <w:pPr>
        <w:rPr>
          <w:sz w:val="22"/>
          <w:szCs w:val="22"/>
        </w:rPr>
      </w:pPr>
    </w:p>
    <w:tbl>
      <w:tblPr>
        <w:tblStyle w:val="TableGrid"/>
        <w:tblW w:w="8444" w:type="dxa"/>
        <w:tblInd w:w="941" w:type="dxa"/>
        <w:tblLayout w:type="fixed"/>
        <w:tblCellMar>
          <w:left w:w="115" w:type="dxa"/>
          <w:right w:w="115" w:type="dxa"/>
        </w:tblCellMar>
        <w:tblLook w:val="04A0" w:firstRow="1" w:lastRow="0" w:firstColumn="1" w:lastColumn="0" w:noHBand="0" w:noVBand="1"/>
      </w:tblPr>
      <w:tblGrid>
        <w:gridCol w:w="3314"/>
        <w:gridCol w:w="5130"/>
      </w:tblGrid>
      <w:tr w:rsidR="0033498A" w:rsidRPr="00FF3FFF" w14:paraId="23B73D41" w14:textId="77777777" w:rsidTr="00EB0330">
        <w:tc>
          <w:tcPr>
            <w:tcW w:w="3314" w:type="dxa"/>
          </w:tcPr>
          <w:p w14:paraId="5D147F96" w14:textId="36781F03"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e.</w:t>
            </w:r>
            <w:r>
              <w:rPr>
                <w:sz w:val="22"/>
                <w:szCs w:val="22"/>
              </w:rPr>
              <w:tab/>
            </w:r>
            <w:r>
              <w:rPr>
                <w:b/>
                <w:sz w:val="22"/>
                <w:szCs w:val="22"/>
              </w:rPr>
              <w:t>“</w:t>
            </w:r>
            <w:r>
              <w:rPr>
                <w:b/>
                <w:sz w:val="22"/>
                <w:szCs w:val="22"/>
                <w:u w:val="single"/>
              </w:rPr>
              <w:t>Security Deposit</w:t>
            </w:r>
            <w:r>
              <w:rPr>
                <w:b/>
                <w:sz w:val="22"/>
                <w:szCs w:val="22"/>
              </w:rPr>
              <w:t>”</w:t>
            </w:r>
          </w:p>
        </w:tc>
        <w:tc>
          <w:tcPr>
            <w:tcW w:w="5130" w:type="dxa"/>
          </w:tcPr>
          <w:p w14:paraId="766F9885" w14:textId="2F5B2633" w:rsidR="0033498A" w:rsidRPr="00FF3FFF" w:rsidRDefault="0033498A" w:rsidP="00EB0330">
            <w:pPr>
              <w:pStyle w:val="TabbedL1"/>
              <w:numPr>
                <w:ilvl w:val="0"/>
                <w:numId w:val="0"/>
              </w:numPr>
              <w:tabs>
                <w:tab w:val="left" w:pos="720"/>
              </w:tabs>
              <w:spacing w:after="0"/>
              <w:outlineLvl w:val="2"/>
              <w:rPr>
                <w:color w:val="000000"/>
                <w:sz w:val="22"/>
                <w:szCs w:val="22"/>
              </w:rPr>
            </w:pPr>
            <w:r>
              <w:rPr>
                <w:color w:val="000000"/>
                <w:sz w:val="22"/>
                <w:szCs w:val="22"/>
              </w:rPr>
              <w:t xml:space="preserve">An amount equal to </w:t>
            </w:r>
            <w:r w:rsidRPr="004C48D6">
              <w:rPr>
                <w:color w:val="000000"/>
                <w:sz w:val="22"/>
                <w:szCs w:val="22"/>
              </w:rPr>
              <w:t>$</w:t>
            </w:r>
            <w:r w:rsidR="00662E23">
              <w:rPr>
                <w:color w:val="000000"/>
                <w:sz w:val="22"/>
                <w:szCs w:val="22"/>
              </w:rPr>
              <w:t>0.00</w:t>
            </w:r>
            <w:r w:rsidR="00274959">
              <w:rPr>
                <w:color w:val="000000"/>
                <w:sz w:val="22"/>
                <w:szCs w:val="22"/>
              </w:rPr>
              <w:t>.</w:t>
            </w:r>
            <w:r w:rsidR="00CD6790">
              <w:rPr>
                <w:color w:val="000000"/>
                <w:sz w:val="22"/>
                <w:szCs w:val="22"/>
              </w:rPr>
              <w:t xml:space="preserve"> </w:t>
            </w:r>
          </w:p>
          <w:p w14:paraId="323B3043" w14:textId="77777777" w:rsidR="0033498A" w:rsidRPr="00FF3FFF" w:rsidRDefault="0033498A" w:rsidP="00EB0330">
            <w:pPr>
              <w:pStyle w:val="BodyText"/>
              <w:spacing w:after="0"/>
              <w:rPr>
                <w:sz w:val="22"/>
                <w:szCs w:val="22"/>
              </w:rPr>
            </w:pPr>
          </w:p>
        </w:tc>
      </w:tr>
      <w:tr w:rsidR="0033498A" w:rsidRPr="00FF3FFF" w14:paraId="4A53B717" w14:textId="77777777" w:rsidTr="00EB0330">
        <w:tc>
          <w:tcPr>
            <w:tcW w:w="3314" w:type="dxa"/>
          </w:tcPr>
          <w:p w14:paraId="6AEEB238" w14:textId="2521B59B"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f.</w:t>
            </w:r>
            <w:r>
              <w:rPr>
                <w:sz w:val="22"/>
                <w:szCs w:val="22"/>
              </w:rPr>
              <w:tab/>
              <w:t>“</w:t>
            </w:r>
            <w:r>
              <w:rPr>
                <w:b/>
                <w:sz w:val="22"/>
                <w:szCs w:val="22"/>
                <w:u w:val="single"/>
              </w:rPr>
              <w:t>Commencement Date</w:t>
            </w:r>
            <w:r>
              <w:rPr>
                <w:sz w:val="22"/>
                <w:szCs w:val="22"/>
              </w:rPr>
              <w:t>”</w:t>
            </w:r>
          </w:p>
        </w:tc>
        <w:tc>
          <w:tcPr>
            <w:tcW w:w="5130" w:type="dxa"/>
          </w:tcPr>
          <w:p w14:paraId="3E1D5122" w14:textId="69C2C53A" w:rsidR="0033498A" w:rsidRPr="00FF3FFF" w:rsidRDefault="009A72A0" w:rsidP="00EB0330">
            <w:pPr>
              <w:pStyle w:val="TabbedL1"/>
              <w:numPr>
                <w:ilvl w:val="0"/>
                <w:numId w:val="0"/>
              </w:numPr>
              <w:tabs>
                <w:tab w:val="left" w:pos="720"/>
              </w:tabs>
              <w:spacing w:after="0"/>
              <w:outlineLvl w:val="2"/>
              <w:rPr>
                <w:sz w:val="22"/>
                <w:szCs w:val="22"/>
              </w:rPr>
            </w:pPr>
            <w:r>
              <w:rPr>
                <w:sz w:val="22"/>
                <w:szCs w:val="22"/>
              </w:rPr>
              <w:t>The</w:t>
            </w:r>
            <w:r w:rsidR="00274959">
              <w:rPr>
                <w:sz w:val="22"/>
                <w:szCs w:val="22"/>
              </w:rPr>
              <w:t xml:space="preserve"> </w:t>
            </w:r>
            <w:r>
              <w:rPr>
                <w:sz w:val="22"/>
                <w:szCs w:val="22"/>
              </w:rPr>
              <w:t xml:space="preserve">date </w:t>
            </w:r>
            <w:r w:rsidR="00274959">
              <w:rPr>
                <w:sz w:val="22"/>
                <w:szCs w:val="22"/>
              </w:rPr>
              <w:t>up</w:t>
            </w:r>
            <w:r>
              <w:rPr>
                <w:sz w:val="22"/>
                <w:szCs w:val="22"/>
              </w:rPr>
              <w:t xml:space="preserve">on which </w:t>
            </w:r>
            <w:r w:rsidR="00274959">
              <w:rPr>
                <w:sz w:val="22"/>
                <w:szCs w:val="22"/>
              </w:rPr>
              <w:t>Landlord purchases and</w:t>
            </w:r>
            <w:r>
              <w:rPr>
                <w:sz w:val="22"/>
                <w:szCs w:val="22"/>
              </w:rPr>
              <w:t xml:space="preserve"> takes possession of the Premises</w:t>
            </w:r>
            <w:r w:rsidR="00274959">
              <w:rPr>
                <w:sz w:val="22"/>
                <w:szCs w:val="22"/>
              </w:rPr>
              <w:t xml:space="preserve"> via Limited Warranty Deed</w:t>
            </w:r>
            <w:r>
              <w:rPr>
                <w:sz w:val="22"/>
                <w:szCs w:val="22"/>
              </w:rPr>
              <w:t xml:space="preserve"> </w:t>
            </w:r>
            <w:r w:rsidR="00274959">
              <w:rPr>
                <w:sz w:val="22"/>
                <w:szCs w:val="22"/>
              </w:rPr>
              <w:t>pursuant to the terms of that certain Real Estate Purchase and Sale Agreement, dated April 3, 2025, between Landlord and Tenant.</w:t>
            </w:r>
          </w:p>
          <w:p w14:paraId="173794CA" w14:textId="77777777" w:rsidR="0033498A" w:rsidRPr="00D22158" w:rsidRDefault="0033498A" w:rsidP="00EB0330">
            <w:pPr>
              <w:pStyle w:val="BodyText"/>
              <w:spacing w:after="0"/>
              <w:rPr>
                <w:sz w:val="22"/>
              </w:rPr>
            </w:pPr>
          </w:p>
        </w:tc>
      </w:tr>
      <w:tr w:rsidR="0033498A" w:rsidRPr="00FF3FFF" w14:paraId="36442668" w14:textId="77777777" w:rsidTr="00EB0330">
        <w:tc>
          <w:tcPr>
            <w:tcW w:w="3314" w:type="dxa"/>
          </w:tcPr>
          <w:p w14:paraId="427DB630" w14:textId="77777777"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g.</w:t>
            </w:r>
            <w:r>
              <w:rPr>
                <w:sz w:val="22"/>
                <w:szCs w:val="22"/>
              </w:rPr>
              <w:tab/>
              <w:t>“</w:t>
            </w:r>
            <w:r>
              <w:rPr>
                <w:b/>
                <w:sz w:val="22"/>
                <w:szCs w:val="22"/>
                <w:u w:val="single"/>
              </w:rPr>
              <w:t>Expiration Date</w:t>
            </w:r>
            <w:r>
              <w:rPr>
                <w:sz w:val="22"/>
                <w:szCs w:val="22"/>
              </w:rPr>
              <w:t>”</w:t>
            </w:r>
          </w:p>
        </w:tc>
        <w:tc>
          <w:tcPr>
            <w:tcW w:w="5130" w:type="dxa"/>
          </w:tcPr>
          <w:p w14:paraId="6BC33304" w14:textId="543EDF69" w:rsidR="0033498A" w:rsidRPr="00FF3FFF" w:rsidRDefault="00D22158" w:rsidP="00EB0330">
            <w:pPr>
              <w:pStyle w:val="TabbedL1"/>
              <w:numPr>
                <w:ilvl w:val="0"/>
                <w:numId w:val="0"/>
              </w:numPr>
              <w:tabs>
                <w:tab w:val="left" w:pos="720"/>
              </w:tabs>
              <w:spacing w:after="0"/>
              <w:outlineLvl w:val="2"/>
              <w:rPr>
                <w:sz w:val="22"/>
                <w:szCs w:val="22"/>
              </w:rPr>
            </w:pPr>
            <w:r>
              <w:rPr>
                <w:sz w:val="22"/>
                <w:szCs w:val="22"/>
              </w:rPr>
              <w:t xml:space="preserve">The date that is </w:t>
            </w:r>
            <w:r w:rsidR="00274959">
              <w:rPr>
                <w:sz w:val="22"/>
                <w:szCs w:val="22"/>
              </w:rPr>
              <w:t>thirty-six (36) months</w:t>
            </w:r>
            <w:r>
              <w:rPr>
                <w:sz w:val="22"/>
                <w:szCs w:val="22"/>
              </w:rPr>
              <w:t xml:space="preserve"> after the Commencement Date</w:t>
            </w:r>
            <w:r w:rsidR="00925F98">
              <w:rPr>
                <w:sz w:val="22"/>
                <w:szCs w:val="22"/>
              </w:rPr>
              <w:t>, subject to any renewal provisions included in this Lease</w:t>
            </w:r>
            <w:r>
              <w:rPr>
                <w:sz w:val="22"/>
                <w:szCs w:val="22"/>
              </w:rPr>
              <w:t>.</w:t>
            </w:r>
            <w:r w:rsidR="009C0218">
              <w:rPr>
                <w:sz w:val="22"/>
                <w:szCs w:val="22"/>
              </w:rPr>
              <w:t xml:space="preserve"> </w:t>
            </w:r>
          </w:p>
          <w:p w14:paraId="3A8909A7" w14:textId="77777777" w:rsidR="0033498A" w:rsidRPr="00FF3FFF" w:rsidRDefault="0033498A" w:rsidP="00EB0330">
            <w:pPr>
              <w:pStyle w:val="BodyText"/>
              <w:spacing w:after="0"/>
              <w:rPr>
                <w:sz w:val="22"/>
                <w:szCs w:val="22"/>
                <w:highlight w:val="yellow"/>
              </w:rPr>
            </w:pPr>
          </w:p>
        </w:tc>
      </w:tr>
      <w:tr w:rsidR="0033498A" w:rsidRPr="00FF3FFF" w14:paraId="680832F9" w14:textId="77777777" w:rsidTr="00EB0330">
        <w:tc>
          <w:tcPr>
            <w:tcW w:w="3314" w:type="dxa"/>
          </w:tcPr>
          <w:p w14:paraId="31DEC3A0" w14:textId="77777777" w:rsidR="0033498A" w:rsidRPr="00FF3FFF" w:rsidRDefault="0033498A" w:rsidP="00EB0330">
            <w:pPr>
              <w:pStyle w:val="TabbedL1"/>
              <w:numPr>
                <w:ilvl w:val="0"/>
                <w:numId w:val="0"/>
              </w:numPr>
              <w:tabs>
                <w:tab w:val="left" w:pos="720"/>
              </w:tabs>
              <w:spacing w:after="0"/>
              <w:outlineLvl w:val="2"/>
              <w:rPr>
                <w:sz w:val="22"/>
                <w:szCs w:val="22"/>
              </w:rPr>
            </w:pPr>
            <w:r>
              <w:rPr>
                <w:sz w:val="22"/>
                <w:szCs w:val="22"/>
              </w:rPr>
              <w:t>h.</w:t>
            </w:r>
            <w:r>
              <w:rPr>
                <w:sz w:val="22"/>
                <w:szCs w:val="22"/>
              </w:rPr>
              <w:tab/>
              <w:t>“</w:t>
            </w:r>
            <w:r>
              <w:rPr>
                <w:b/>
                <w:sz w:val="22"/>
                <w:szCs w:val="22"/>
                <w:u w:val="single"/>
              </w:rPr>
              <w:t>Broker</w:t>
            </w:r>
            <w:r>
              <w:rPr>
                <w:sz w:val="22"/>
                <w:szCs w:val="22"/>
              </w:rPr>
              <w:t>”</w:t>
            </w:r>
          </w:p>
        </w:tc>
        <w:tc>
          <w:tcPr>
            <w:tcW w:w="5130" w:type="dxa"/>
          </w:tcPr>
          <w:p w14:paraId="4A039F33" w14:textId="61417FF2" w:rsidR="0033498A" w:rsidRPr="00FF3FFF" w:rsidRDefault="00274959" w:rsidP="004D6E06">
            <w:pPr>
              <w:pStyle w:val="TabbedL1"/>
              <w:numPr>
                <w:ilvl w:val="0"/>
                <w:numId w:val="0"/>
              </w:numPr>
              <w:tabs>
                <w:tab w:val="left" w:pos="720"/>
              </w:tabs>
              <w:spacing w:after="0"/>
              <w:outlineLvl w:val="2"/>
              <w:rPr>
                <w:sz w:val="22"/>
                <w:szCs w:val="22"/>
              </w:rPr>
            </w:pPr>
            <w:r>
              <w:rPr>
                <w:sz w:val="22"/>
                <w:szCs w:val="22"/>
              </w:rPr>
              <w:t>None.</w:t>
            </w:r>
          </w:p>
          <w:p w14:paraId="07FF4BB6" w14:textId="77777777" w:rsidR="004D6E06" w:rsidRPr="00FF3FFF" w:rsidRDefault="004D6E06" w:rsidP="00C51CA1">
            <w:pPr>
              <w:pStyle w:val="BodyText"/>
              <w:spacing w:after="0"/>
              <w:rPr>
                <w:sz w:val="22"/>
                <w:szCs w:val="22"/>
                <w:highlight w:val="yellow"/>
              </w:rPr>
            </w:pPr>
          </w:p>
        </w:tc>
      </w:tr>
    </w:tbl>
    <w:p w14:paraId="4C990C5A" w14:textId="77777777" w:rsidR="0033498A" w:rsidRPr="00FF3FFF" w:rsidRDefault="0033498A" w:rsidP="0033498A">
      <w:pPr>
        <w:pStyle w:val="TabbedL1"/>
        <w:numPr>
          <w:ilvl w:val="0"/>
          <w:numId w:val="0"/>
        </w:numPr>
        <w:tabs>
          <w:tab w:val="left" w:pos="720"/>
        </w:tabs>
        <w:spacing w:after="0"/>
        <w:outlineLvl w:val="2"/>
        <w:rPr>
          <w:sz w:val="22"/>
          <w:szCs w:val="22"/>
        </w:rPr>
      </w:pPr>
    </w:p>
    <w:p w14:paraId="267BAB7E" w14:textId="77777777" w:rsidR="0033498A" w:rsidRPr="00FF3FFF" w:rsidRDefault="0033498A" w:rsidP="0033498A">
      <w:pPr>
        <w:pStyle w:val="TabbedL1"/>
        <w:numPr>
          <w:ilvl w:val="0"/>
          <w:numId w:val="42"/>
        </w:numPr>
        <w:tabs>
          <w:tab w:val="left" w:pos="720"/>
        </w:tabs>
        <w:ind w:left="720" w:hanging="720"/>
        <w:rPr>
          <w:sz w:val="22"/>
          <w:szCs w:val="22"/>
        </w:rPr>
      </w:pPr>
      <w:r>
        <w:rPr>
          <w:sz w:val="22"/>
          <w:szCs w:val="22"/>
          <w:u w:val="single"/>
        </w:rPr>
        <w:t>Certain Defined Terms</w:t>
      </w:r>
      <w:r>
        <w:rPr>
          <w:sz w:val="22"/>
          <w:szCs w:val="22"/>
        </w:rPr>
        <w:t>.</w:t>
      </w:r>
    </w:p>
    <w:p w14:paraId="716ECF98" w14:textId="321FF643" w:rsidR="0033498A" w:rsidRPr="00052C87" w:rsidRDefault="0033498A" w:rsidP="0033498A">
      <w:pPr>
        <w:pStyle w:val="TabbedL1"/>
        <w:numPr>
          <w:ilvl w:val="0"/>
          <w:numId w:val="44"/>
        </w:numPr>
        <w:tabs>
          <w:tab w:val="left" w:pos="720"/>
        </w:tabs>
        <w:ind w:left="1080"/>
        <w:outlineLvl w:val="2"/>
        <w:rPr>
          <w:sz w:val="22"/>
          <w:szCs w:val="22"/>
        </w:rPr>
      </w:pPr>
      <w:r>
        <w:rPr>
          <w:sz w:val="22"/>
        </w:rPr>
        <w:t>“</w:t>
      </w:r>
      <w:r>
        <w:rPr>
          <w:b/>
          <w:sz w:val="22"/>
          <w:u w:val="single"/>
        </w:rPr>
        <w:t>Additional Rent</w:t>
      </w:r>
      <w:r>
        <w:rPr>
          <w:sz w:val="22"/>
        </w:rPr>
        <w:t>” shall mean any amount, other than Base Rent, required to be paid by Tenant to Landlord pursuant to this Lease, including, without limitation</w:t>
      </w:r>
      <w:r w:rsidR="00141049">
        <w:rPr>
          <w:sz w:val="22"/>
        </w:rPr>
        <w:t xml:space="preserve"> </w:t>
      </w:r>
      <w:r>
        <w:rPr>
          <w:sz w:val="22"/>
        </w:rPr>
        <w:t>Operating Expenses</w:t>
      </w:r>
      <w:r>
        <w:rPr>
          <w:sz w:val="22"/>
          <w:szCs w:val="22"/>
        </w:rPr>
        <w:t>.</w:t>
      </w:r>
    </w:p>
    <w:p w14:paraId="03BB4577" w14:textId="5745F8E7" w:rsidR="00924FA4" w:rsidRDefault="00924FA4" w:rsidP="0033498A">
      <w:pPr>
        <w:pStyle w:val="TabbedL1"/>
        <w:numPr>
          <w:ilvl w:val="0"/>
          <w:numId w:val="44"/>
        </w:numPr>
        <w:tabs>
          <w:tab w:val="left" w:pos="720"/>
        </w:tabs>
        <w:ind w:left="1080"/>
        <w:outlineLvl w:val="2"/>
        <w:rPr>
          <w:sz w:val="22"/>
          <w:szCs w:val="22"/>
        </w:rPr>
      </w:pPr>
      <w:r>
        <w:rPr>
          <w:sz w:val="22"/>
          <w:szCs w:val="22"/>
        </w:rPr>
        <w:t>“</w:t>
      </w:r>
      <w:r>
        <w:rPr>
          <w:b/>
          <w:sz w:val="22"/>
          <w:szCs w:val="22"/>
          <w:u w:val="single"/>
        </w:rPr>
        <w:t>Business Day</w:t>
      </w:r>
      <w:r>
        <w:rPr>
          <w:sz w:val="22"/>
          <w:szCs w:val="22"/>
        </w:rPr>
        <w:t>” shall mean</w:t>
      </w:r>
      <w:r>
        <w:rPr>
          <w:snapToGrid w:val="0"/>
          <w:sz w:val="22"/>
          <w:szCs w:val="22"/>
        </w:rPr>
        <w:t xml:space="preserve"> a day other than a Saturday, Sunday, or holiday officially observed by the United States Postal Service.</w:t>
      </w:r>
    </w:p>
    <w:p w14:paraId="431EFDB8" w14:textId="34678DE4" w:rsidR="0033498A" w:rsidRPr="00FF3FFF" w:rsidRDefault="0033498A" w:rsidP="0033498A">
      <w:pPr>
        <w:pStyle w:val="TabbedL1"/>
        <w:numPr>
          <w:ilvl w:val="0"/>
          <w:numId w:val="44"/>
        </w:numPr>
        <w:tabs>
          <w:tab w:val="left" w:pos="720"/>
        </w:tabs>
        <w:ind w:left="1080"/>
        <w:outlineLvl w:val="2"/>
        <w:rPr>
          <w:sz w:val="22"/>
          <w:szCs w:val="22"/>
        </w:rPr>
      </w:pPr>
      <w:r>
        <w:rPr>
          <w:sz w:val="22"/>
          <w:szCs w:val="22"/>
        </w:rPr>
        <w:lastRenderedPageBreak/>
        <w:t>“</w:t>
      </w:r>
      <w:r>
        <w:rPr>
          <w:b/>
          <w:sz w:val="22"/>
          <w:szCs w:val="22"/>
          <w:u w:val="single"/>
        </w:rPr>
        <w:t>Damages</w:t>
      </w:r>
      <w:r>
        <w:rPr>
          <w:sz w:val="22"/>
          <w:szCs w:val="22"/>
        </w:rPr>
        <w:t>” shall mean all damages, demands, reasonable costs, liabilities, losses, claims, remediation and legal compliance costs (as applicable), and expenses, including reasonable attorneys’ fees and court costs, related to the applicable matter.</w:t>
      </w:r>
    </w:p>
    <w:p w14:paraId="382BD41A" w14:textId="77777777" w:rsidR="00645EBF" w:rsidRDefault="0033498A" w:rsidP="00645EBF">
      <w:pPr>
        <w:pStyle w:val="TabbedL1"/>
        <w:numPr>
          <w:ilvl w:val="0"/>
          <w:numId w:val="44"/>
        </w:numPr>
        <w:tabs>
          <w:tab w:val="left" w:pos="720"/>
        </w:tabs>
        <w:ind w:left="1080"/>
        <w:outlineLvl w:val="2"/>
        <w:rPr>
          <w:sz w:val="22"/>
          <w:szCs w:val="22"/>
        </w:rPr>
      </w:pPr>
      <w:r>
        <w:rPr>
          <w:sz w:val="22"/>
          <w:szCs w:val="22"/>
        </w:rPr>
        <w:t>"</w:t>
      </w:r>
      <w:r>
        <w:rPr>
          <w:b/>
          <w:sz w:val="22"/>
          <w:szCs w:val="22"/>
          <w:u w:val="single"/>
        </w:rPr>
        <w:t>Environmental Laws</w:t>
      </w:r>
      <w:r>
        <w:rPr>
          <w:sz w:val="22"/>
          <w:szCs w:val="22"/>
        </w:rPr>
        <w:t>" as used herein means all federal, state, and local laws, regulations, orders, permits or other requirements concerning protection of human health, safety and the environment.</w:t>
      </w:r>
    </w:p>
    <w:p w14:paraId="6FFB08F6" w14:textId="39DB9690" w:rsidR="007568B5" w:rsidRPr="00645EBF" w:rsidRDefault="007568B5" w:rsidP="00645EBF">
      <w:pPr>
        <w:pStyle w:val="TabbedL1"/>
        <w:numPr>
          <w:ilvl w:val="0"/>
          <w:numId w:val="44"/>
        </w:numPr>
        <w:tabs>
          <w:tab w:val="left" w:pos="720"/>
        </w:tabs>
        <w:ind w:left="1080"/>
        <w:outlineLvl w:val="2"/>
        <w:rPr>
          <w:sz w:val="22"/>
          <w:szCs w:val="22"/>
        </w:rPr>
      </w:pPr>
      <w:r w:rsidRPr="00347917">
        <w:rPr>
          <w:sz w:val="22"/>
          <w:szCs w:val="22"/>
        </w:rPr>
        <w:t>“</w:t>
      </w:r>
      <w:r w:rsidRPr="00347917">
        <w:rPr>
          <w:b/>
          <w:bCs/>
          <w:sz w:val="22"/>
          <w:szCs w:val="22"/>
          <w:u w:val="single"/>
        </w:rPr>
        <w:t>Force Majeure</w:t>
      </w:r>
      <w:r w:rsidRPr="00347917">
        <w:rPr>
          <w:sz w:val="22"/>
          <w:szCs w:val="22"/>
        </w:rPr>
        <w:t>”</w:t>
      </w:r>
      <w:r w:rsidRPr="00645EBF">
        <w:rPr>
          <w:sz w:val="22"/>
          <w:szCs w:val="22"/>
        </w:rPr>
        <w:t xml:space="preserve"> shall mean any accident, casualty, act of God, pandemic, epidemic, war or civil commotion, strike or labor troubles, or any cause whatsoever beyond the reasonable control of Landlord, including, but not limited to, any matters arising out of or related to the COVID-19 pandemic, energy shortages or governmental preemption in connection with a national emergency, by reason of government laws or any rule, order or regulation of any department or subdivision thereof or any governmental agency, or by reason of the conditions of supply and demand which have been or are affected by war, pandemic, or other emergency.</w:t>
      </w:r>
    </w:p>
    <w:p w14:paraId="4EB9FABB" w14:textId="64A6D9B6" w:rsidR="0033498A" w:rsidRPr="00FF3FFF" w:rsidRDefault="0033498A" w:rsidP="00D52485">
      <w:pPr>
        <w:pStyle w:val="TabbedL1"/>
        <w:numPr>
          <w:ilvl w:val="0"/>
          <w:numId w:val="44"/>
        </w:numPr>
        <w:tabs>
          <w:tab w:val="left" w:pos="720"/>
        </w:tabs>
        <w:ind w:left="1080"/>
        <w:outlineLvl w:val="2"/>
        <w:rPr>
          <w:sz w:val="22"/>
          <w:szCs w:val="22"/>
        </w:rPr>
      </w:pPr>
      <w:r>
        <w:rPr>
          <w:sz w:val="22"/>
          <w:szCs w:val="22"/>
        </w:rPr>
        <w:t>“</w:t>
      </w:r>
      <w:r>
        <w:rPr>
          <w:b/>
          <w:sz w:val="22"/>
          <w:szCs w:val="22"/>
          <w:u w:val="single"/>
        </w:rPr>
        <w:t>Hazardous Substance</w:t>
      </w:r>
      <w:r>
        <w:rPr>
          <w:sz w:val="22"/>
          <w:szCs w:val="22"/>
        </w:rPr>
        <w:t>” shall mean any hazardous or toxic substance, material, chemical, pollutant, contaminant or waste, as those terms are defined by any applicable Environmental Law, and any solid wastes, polychlorinated biphenyls, urea formaldehyde, asbestos, radioactive materials, radon, explosives, petroleum products and oil.</w:t>
      </w:r>
    </w:p>
    <w:p w14:paraId="2857500F" w14:textId="7AA44C16" w:rsidR="004D42B7" w:rsidRPr="004D42B7" w:rsidRDefault="004D42B7" w:rsidP="00D52485">
      <w:pPr>
        <w:pStyle w:val="TabbedL1"/>
        <w:numPr>
          <w:ilvl w:val="0"/>
          <w:numId w:val="44"/>
        </w:numPr>
        <w:tabs>
          <w:tab w:val="left" w:pos="720"/>
        </w:tabs>
        <w:ind w:left="1080"/>
        <w:outlineLvl w:val="2"/>
        <w:rPr>
          <w:color w:val="000000"/>
          <w:sz w:val="22"/>
        </w:rPr>
      </w:pPr>
      <w:r>
        <w:rPr>
          <w:color w:val="000000"/>
          <w:sz w:val="22"/>
        </w:rPr>
        <w:t>“</w:t>
      </w:r>
      <w:r>
        <w:rPr>
          <w:b/>
          <w:bCs/>
          <w:color w:val="000000"/>
          <w:sz w:val="22"/>
          <w:szCs w:val="22"/>
          <w:u w:val="single"/>
        </w:rPr>
        <w:t>Lease Month</w:t>
      </w:r>
      <w:r>
        <w:rPr>
          <w:color w:val="000000"/>
          <w:sz w:val="22"/>
          <w:szCs w:val="22"/>
        </w:rPr>
        <w:t xml:space="preserve">” shall mean </w:t>
      </w:r>
      <w:r>
        <w:rPr>
          <w:sz w:val="22"/>
          <w:szCs w:val="22"/>
        </w:rPr>
        <w:t>each calendar month during the Term, beginning (i) on the Commencement Date (if the Commencement Date occurs on the first day of a calendar month), or (ii) on the first day of the calendar month immediately following the Commencement Date (if the Commencement Date does not occur on the first day of a calendar month).</w:t>
      </w:r>
    </w:p>
    <w:p w14:paraId="2DD1894F" w14:textId="218E31A7" w:rsidR="0033498A" w:rsidRPr="00AD3E71" w:rsidRDefault="00071136" w:rsidP="00D52485">
      <w:pPr>
        <w:pStyle w:val="TabbedL1"/>
        <w:numPr>
          <w:ilvl w:val="0"/>
          <w:numId w:val="44"/>
        </w:numPr>
        <w:tabs>
          <w:tab w:val="left" w:pos="720"/>
        </w:tabs>
        <w:ind w:left="1080"/>
        <w:outlineLvl w:val="2"/>
        <w:rPr>
          <w:color w:val="000000"/>
          <w:sz w:val="22"/>
        </w:rPr>
      </w:pPr>
      <w:r w:rsidRPr="00AD3E71">
        <w:rPr>
          <w:sz w:val="22"/>
        </w:rPr>
        <w:t>“</w:t>
      </w:r>
      <w:r w:rsidRPr="00AD3E71">
        <w:rPr>
          <w:b/>
          <w:sz w:val="22"/>
          <w:u w:val="single"/>
        </w:rPr>
        <w:t>Operating Expenses</w:t>
      </w:r>
      <w:r w:rsidRPr="00AD3E71">
        <w:rPr>
          <w:sz w:val="22"/>
        </w:rPr>
        <w:t xml:space="preserve">” shall have the meaning set forth in </w:t>
      </w:r>
      <w:r w:rsidRPr="00AD3E71">
        <w:rPr>
          <w:sz w:val="22"/>
          <w:u w:val="single"/>
        </w:rPr>
        <w:t>Special Stipulation 1(a)(ii)</w:t>
      </w:r>
      <w:r w:rsidRPr="00AD3E71">
        <w:rPr>
          <w:sz w:val="22"/>
        </w:rPr>
        <w:t xml:space="preserve"> on </w:t>
      </w:r>
      <w:r w:rsidRPr="00AD3E71">
        <w:rPr>
          <w:sz w:val="22"/>
          <w:szCs w:val="22"/>
          <w:u w:val="single"/>
        </w:rPr>
        <w:t>Exhibit C</w:t>
      </w:r>
      <w:r w:rsidRPr="00AD3E71">
        <w:rPr>
          <w:sz w:val="22"/>
          <w:szCs w:val="22"/>
        </w:rPr>
        <w:t>.</w:t>
      </w:r>
      <w:r w:rsidR="00E40A3A" w:rsidRPr="00AD3E71">
        <w:rPr>
          <w:sz w:val="22"/>
          <w:szCs w:val="22"/>
        </w:rPr>
        <w:t xml:space="preserve"> </w:t>
      </w:r>
    </w:p>
    <w:p w14:paraId="472126C3" w14:textId="4A8D08AD" w:rsidR="0033498A" w:rsidRPr="00FF3FFF" w:rsidRDefault="0033498A" w:rsidP="00D52485">
      <w:pPr>
        <w:pStyle w:val="TabbedL1"/>
        <w:numPr>
          <w:ilvl w:val="0"/>
          <w:numId w:val="44"/>
        </w:numPr>
        <w:tabs>
          <w:tab w:val="left" w:pos="720"/>
        </w:tabs>
        <w:ind w:left="1080"/>
        <w:outlineLvl w:val="2"/>
        <w:rPr>
          <w:color w:val="000000"/>
          <w:sz w:val="22"/>
          <w:szCs w:val="22"/>
        </w:rPr>
      </w:pPr>
      <w:r>
        <w:rPr>
          <w:color w:val="000000"/>
          <w:sz w:val="22"/>
          <w:szCs w:val="22"/>
        </w:rPr>
        <w:t>“</w:t>
      </w:r>
      <w:r>
        <w:rPr>
          <w:b/>
          <w:color w:val="000000"/>
          <w:sz w:val="22"/>
          <w:szCs w:val="22"/>
          <w:u w:val="single"/>
        </w:rPr>
        <w:t>Property</w:t>
      </w:r>
      <w:r>
        <w:rPr>
          <w:color w:val="000000"/>
          <w:sz w:val="22"/>
          <w:szCs w:val="22"/>
        </w:rPr>
        <w:t>” shall mean the real estate owned by Landlord upon which the Project is located</w:t>
      </w:r>
      <w:r w:rsidR="00925F98">
        <w:rPr>
          <w:color w:val="000000"/>
          <w:sz w:val="22"/>
          <w:szCs w:val="22"/>
        </w:rPr>
        <w:t xml:space="preserve">, </w:t>
      </w:r>
      <w:r w:rsidR="00925F98">
        <w:rPr>
          <w:sz w:val="22"/>
          <w:szCs w:val="22"/>
        </w:rPr>
        <w:t>as described on Exhibit “A” attached hereto</w:t>
      </w:r>
      <w:r>
        <w:rPr>
          <w:color w:val="000000"/>
          <w:sz w:val="22"/>
          <w:szCs w:val="22"/>
        </w:rPr>
        <w:t xml:space="preserve">.  </w:t>
      </w:r>
    </w:p>
    <w:p w14:paraId="7F64867E" w14:textId="10753A10" w:rsidR="0033498A" w:rsidRPr="00472ED6" w:rsidRDefault="0033498A" w:rsidP="00D52485">
      <w:pPr>
        <w:pStyle w:val="TabbedL1"/>
        <w:numPr>
          <w:ilvl w:val="0"/>
          <w:numId w:val="44"/>
        </w:numPr>
        <w:tabs>
          <w:tab w:val="left" w:pos="720"/>
        </w:tabs>
        <w:ind w:left="1080"/>
        <w:outlineLvl w:val="2"/>
        <w:rPr>
          <w:color w:val="000000"/>
          <w:sz w:val="22"/>
        </w:rPr>
      </w:pPr>
      <w:r>
        <w:rPr>
          <w:sz w:val="22"/>
        </w:rPr>
        <w:t>“</w:t>
      </w:r>
      <w:r>
        <w:rPr>
          <w:b/>
          <w:sz w:val="22"/>
          <w:u w:val="single"/>
        </w:rPr>
        <w:t>Rent</w:t>
      </w:r>
      <w:r>
        <w:rPr>
          <w:sz w:val="22"/>
        </w:rPr>
        <w:t>” shall mean the aggregate amount of Base Rent and Additional Rent</w:t>
      </w:r>
      <w:r>
        <w:rPr>
          <w:sz w:val="22"/>
          <w:szCs w:val="22"/>
        </w:rPr>
        <w:t>.</w:t>
      </w:r>
    </w:p>
    <w:p w14:paraId="4E888509" w14:textId="77777777" w:rsidR="0090756F" w:rsidRPr="00FF3FFF" w:rsidRDefault="0090756F" w:rsidP="00D52485">
      <w:pPr>
        <w:pStyle w:val="TabbedL1"/>
        <w:numPr>
          <w:ilvl w:val="0"/>
          <w:numId w:val="44"/>
        </w:numPr>
        <w:tabs>
          <w:tab w:val="left" w:pos="720"/>
        </w:tabs>
        <w:ind w:left="1080"/>
        <w:outlineLvl w:val="2"/>
        <w:rPr>
          <w:color w:val="000000"/>
          <w:sz w:val="22"/>
          <w:szCs w:val="22"/>
        </w:rPr>
      </w:pPr>
      <w:r>
        <w:rPr>
          <w:b/>
          <w:sz w:val="22"/>
          <w:szCs w:val="22"/>
        </w:rPr>
        <w:t>“</w:t>
      </w:r>
      <w:r>
        <w:rPr>
          <w:b/>
          <w:sz w:val="22"/>
          <w:szCs w:val="22"/>
          <w:u w:val="single"/>
        </w:rPr>
        <w:t>Tenant Affiliates</w:t>
      </w:r>
      <w:r>
        <w:rPr>
          <w:b/>
          <w:sz w:val="22"/>
          <w:szCs w:val="22"/>
        </w:rPr>
        <w:t>”</w:t>
      </w:r>
      <w:r>
        <w:rPr>
          <w:sz w:val="22"/>
          <w:szCs w:val="22"/>
        </w:rPr>
        <w:t xml:space="preserve"> shall mean the subsidiaries and affiliates of Tenant and all agents, contractors, employees, vendors, customers, licensees or invitees of Tenant and such subsidiaries and affiliates.</w:t>
      </w:r>
    </w:p>
    <w:p w14:paraId="66648E72" w14:textId="59C386A1" w:rsidR="0033498A" w:rsidRPr="00FF3FFF" w:rsidRDefault="0033498A" w:rsidP="00D52485">
      <w:pPr>
        <w:pStyle w:val="TabbedL1"/>
        <w:numPr>
          <w:ilvl w:val="0"/>
          <w:numId w:val="44"/>
        </w:numPr>
        <w:tabs>
          <w:tab w:val="left" w:pos="720"/>
        </w:tabs>
        <w:ind w:left="1080"/>
        <w:outlineLvl w:val="2"/>
        <w:rPr>
          <w:color w:val="000000"/>
          <w:sz w:val="22"/>
          <w:szCs w:val="22"/>
        </w:rPr>
      </w:pPr>
      <w:r>
        <w:rPr>
          <w:sz w:val="22"/>
          <w:szCs w:val="22"/>
        </w:rPr>
        <w:t>“</w:t>
      </w:r>
      <w:r>
        <w:rPr>
          <w:b/>
          <w:sz w:val="22"/>
          <w:szCs w:val="22"/>
          <w:u w:val="single"/>
        </w:rPr>
        <w:t>Term</w:t>
      </w:r>
      <w:r>
        <w:rPr>
          <w:sz w:val="22"/>
          <w:szCs w:val="22"/>
        </w:rPr>
        <w:t xml:space="preserve">” </w:t>
      </w:r>
      <w:r w:rsidR="00C17844">
        <w:rPr>
          <w:sz w:val="22"/>
          <w:szCs w:val="22"/>
        </w:rPr>
        <w:t xml:space="preserve">shall mean the </w:t>
      </w:r>
      <w:r w:rsidR="00C17844">
        <w:rPr>
          <w:color w:val="000000"/>
          <w:sz w:val="22"/>
          <w:szCs w:val="22"/>
        </w:rPr>
        <w:t xml:space="preserve">period beginning on Commencement Date and ending on (i) the Expiration Date, or (ii) any earlier date on which this Lease is terminated pursuant to an express right therefor set forth in this Lease. </w:t>
      </w:r>
    </w:p>
    <w:p w14:paraId="3AB9A5FF" w14:textId="3422A1E3" w:rsidR="0033498A" w:rsidRPr="00FF3FFF" w:rsidRDefault="0033498A" w:rsidP="00D52485">
      <w:pPr>
        <w:pStyle w:val="TabbedL1"/>
        <w:numPr>
          <w:ilvl w:val="0"/>
          <w:numId w:val="44"/>
        </w:numPr>
        <w:tabs>
          <w:tab w:val="left" w:pos="720"/>
        </w:tabs>
        <w:ind w:left="1080"/>
        <w:outlineLvl w:val="2"/>
        <w:rPr>
          <w:sz w:val="22"/>
          <w:szCs w:val="22"/>
        </w:rPr>
      </w:pPr>
      <w:r>
        <w:rPr>
          <w:b/>
          <w:sz w:val="22"/>
          <w:szCs w:val="22"/>
        </w:rPr>
        <w:t>“</w:t>
      </w:r>
      <w:r>
        <w:rPr>
          <w:b/>
          <w:sz w:val="22"/>
          <w:szCs w:val="22"/>
          <w:u w:val="single"/>
        </w:rPr>
        <w:t>Transfer</w:t>
      </w:r>
      <w:r>
        <w:rPr>
          <w:b/>
          <w:sz w:val="22"/>
          <w:szCs w:val="22"/>
        </w:rPr>
        <w:t>”</w:t>
      </w:r>
      <w:r>
        <w:rPr>
          <w:sz w:val="22"/>
          <w:szCs w:val="22"/>
        </w:rPr>
        <w:t xml:space="preserve"> shall mean (a) any assignment, mortgage, pledge, encumbering, granting of a license to occupy, subleasing or other transfer of this Lease, or any interest hereunder; (b) any grant or pledge of a security interest in any Tenant Property (as defined in </w:t>
      </w:r>
      <w:r>
        <w:rPr>
          <w:sz w:val="22"/>
          <w:szCs w:val="22"/>
          <w:u w:val="single"/>
        </w:rPr>
        <w:t>Section 7</w:t>
      </w:r>
      <w:r>
        <w:rPr>
          <w:sz w:val="22"/>
          <w:szCs w:val="22"/>
        </w:rPr>
        <w:t>); (c) any transfer of 50% or more of the direct or indirect equity or controlling interests in Tenant (in one or more transactions), excluding equity transfers of a publicly listed company conducted on an exchange; or (d) the sale or other transfer of substantially all of the assets of Tenant.</w:t>
      </w:r>
    </w:p>
    <w:p w14:paraId="7F2207C4" w14:textId="527F4C77" w:rsidR="0033498A" w:rsidRPr="00FF3FFF" w:rsidRDefault="0033498A" w:rsidP="00D52485">
      <w:pPr>
        <w:pStyle w:val="TabbedL1"/>
        <w:numPr>
          <w:ilvl w:val="0"/>
          <w:numId w:val="44"/>
        </w:numPr>
        <w:tabs>
          <w:tab w:val="left" w:pos="720"/>
        </w:tabs>
        <w:ind w:left="1080"/>
        <w:outlineLvl w:val="2"/>
        <w:rPr>
          <w:sz w:val="22"/>
          <w:szCs w:val="22"/>
        </w:rPr>
      </w:pPr>
      <w:r>
        <w:rPr>
          <w:b/>
          <w:sz w:val="22"/>
          <w:szCs w:val="22"/>
        </w:rPr>
        <w:t>“</w:t>
      </w:r>
      <w:r>
        <w:rPr>
          <w:b/>
          <w:sz w:val="22"/>
          <w:szCs w:val="22"/>
          <w:u w:val="single"/>
        </w:rPr>
        <w:t>Utilities</w:t>
      </w:r>
      <w:r>
        <w:rPr>
          <w:b/>
          <w:sz w:val="22"/>
          <w:szCs w:val="22"/>
        </w:rPr>
        <w:t>”</w:t>
      </w:r>
      <w:r>
        <w:rPr>
          <w:sz w:val="22"/>
          <w:szCs w:val="22"/>
        </w:rPr>
        <w:t xml:space="preserve"> shall mean all natural gas, fuel, electricity, telephone, water, sewer and any and all other utility services provided to the Premises. </w:t>
      </w:r>
    </w:p>
    <w:p w14:paraId="04BD8FFE" w14:textId="77777777" w:rsidR="004E62C4" w:rsidRPr="004E62C4" w:rsidRDefault="0033498A" w:rsidP="00130057">
      <w:pPr>
        <w:pStyle w:val="TabbedL1"/>
        <w:numPr>
          <w:ilvl w:val="0"/>
          <w:numId w:val="42"/>
        </w:numPr>
        <w:tabs>
          <w:tab w:val="left" w:pos="720"/>
        </w:tabs>
        <w:ind w:left="720" w:hanging="720"/>
        <w:rPr>
          <w:sz w:val="22"/>
        </w:rPr>
      </w:pPr>
      <w:r>
        <w:rPr>
          <w:color w:val="000000"/>
          <w:sz w:val="22"/>
          <w:szCs w:val="22"/>
          <w:u w:val="single"/>
        </w:rPr>
        <w:lastRenderedPageBreak/>
        <w:t>Lease of Premises</w:t>
      </w:r>
      <w:r>
        <w:rPr>
          <w:color w:val="000000"/>
          <w:sz w:val="22"/>
          <w:szCs w:val="22"/>
        </w:rPr>
        <w:t xml:space="preserve">.  </w:t>
      </w:r>
    </w:p>
    <w:p w14:paraId="53038522" w14:textId="66AD9E66" w:rsidR="00925F98" w:rsidRPr="00925F98" w:rsidRDefault="0033498A" w:rsidP="00925F98">
      <w:pPr>
        <w:pStyle w:val="TabbedL1"/>
        <w:numPr>
          <w:ilvl w:val="1"/>
          <w:numId w:val="42"/>
        </w:numPr>
        <w:tabs>
          <w:tab w:val="left" w:pos="720"/>
        </w:tabs>
        <w:ind w:left="1080"/>
        <w:rPr>
          <w:color w:val="000000"/>
          <w:sz w:val="22"/>
          <w:szCs w:val="22"/>
        </w:rPr>
      </w:pPr>
      <w:r>
        <w:rPr>
          <w:color w:val="000000"/>
          <w:sz w:val="22"/>
          <w:szCs w:val="22"/>
        </w:rPr>
        <w:t>Landlord hereby leases to Tenant, and Tenant hereby leases from Landlord, the Premises</w:t>
      </w:r>
      <w:r>
        <w:rPr>
          <w:sz w:val="22"/>
          <w:szCs w:val="22"/>
        </w:rPr>
        <w:t xml:space="preserve">, together with the </w:t>
      </w:r>
      <w:r w:rsidRPr="00790E47">
        <w:rPr>
          <w:sz w:val="22"/>
          <w:szCs w:val="22"/>
        </w:rPr>
        <w:t>nonexclusive right</w:t>
      </w:r>
      <w:r>
        <w:rPr>
          <w:sz w:val="22"/>
          <w:szCs w:val="22"/>
        </w:rPr>
        <w:t xml:space="preserve"> to use the common areas of the Building an</w:t>
      </w:r>
      <w:r w:rsidR="00925F98">
        <w:rPr>
          <w:sz w:val="22"/>
          <w:szCs w:val="22"/>
        </w:rPr>
        <w:t>d Parking Area A</w:t>
      </w:r>
      <w:r>
        <w:rPr>
          <w:sz w:val="22"/>
          <w:szCs w:val="22"/>
        </w:rPr>
        <w:t xml:space="preserve">, subject to the rights of other tenants or occupants of the </w:t>
      </w:r>
      <w:r w:rsidR="00925F98">
        <w:rPr>
          <w:sz w:val="22"/>
          <w:szCs w:val="22"/>
        </w:rPr>
        <w:t>Property</w:t>
      </w:r>
      <w:r>
        <w:rPr>
          <w:sz w:val="22"/>
          <w:szCs w:val="22"/>
        </w:rPr>
        <w:t xml:space="preserve"> therein,</w:t>
      </w:r>
      <w:r>
        <w:rPr>
          <w:color w:val="000000"/>
          <w:sz w:val="22"/>
          <w:szCs w:val="22"/>
        </w:rPr>
        <w:t xml:space="preserve"> during the Term hereof, subject to the terms and conditions of this Lease.</w:t>
      </w:r>
    </w:p>
    <w:p w14:paraId="375BC930" w14:textId="5A6F28DF" w:rsidR="00925F98" w:rsidRDefault="0033498A" w:rsidP="00925F98">
      <w:pPr>
        <w:pStyle w:val="TabbedL1"/>
        <w:numPr>
          <w:ilvl w:val="1"/>
          <w:numId w:val="42"/>
        </w:numPr>
        <w:tabs>
          <w:tab w:val="left" w:pos="720"/>
        </w:tabs>
        <w:ind w:left="1080"/>
        <w:rPr>
          <w:sz w:val="22"/>
          <w:szCs w:val="22"/>
        </w:rPr>
      </w:pPr>
      <w:r>
        <w:rPr>
          <w:sz w:val="22"/>
          <w:szCs w:val="22"/>
          <w:u w:val="single"/>
        </w:rPr>
        <w:t>Lease Commencement Notice</w:t>
      </w:r>
      <w:r>
        <w:rPr>
          <w:sz w:val="22"/>
          <w:szCs w:val="22"/>
        </w:rPr>
        <w:t xml:space="preserve">.  When the Commencement Date is established pursuant to the terms of this Lease, Landlord may complete the letter attached hereto at </w:t>
      </w:r>
      <w:r>
        <w:rPr>
          <w:sz w:val="22"/>
          <w:szCs w:val="22"/>
          <w:u w:val="single"/>
        </w:rPr>
        <w:t>Exhibit B</w:t>
      </w:r>
      <w:r>
        <w:rPr>
          <w:sz w:val="22"/>
          <w:szCs w:val="22"/>
        </w:rPr>
        <w:t xml:space="preserve"> and Tenant shall, within 5 days after Landlord's request, execute the letter and return it to Landlord.  Tenant's failure to execute the letter within said 5-day period shall constitute Tenant's acknowledgment of the truth of the facts contained in such letter</w:t>
      </w:r>
      <w:r w:rsidR="00925F98">
        <w:rPr>
          <w:sz w:val="22"/>
          <w:szCs w:val="22"/>
        </w:rPr>
        <w:t>.</w:t>
      </w:r>
    </w:p>
    <w:p w14:paraId="4624335D" w14:textId="338357CD" w:rsidR="00925F98" w:rsidRDefault="00DF6F41" w:rsidP="00DF6F41">
      <w:pPr>
        <w:pStyle w:val="BodyText"/>
        <w:ind w:left="1080" w:hanging="360"/>
        <w:rPr>
          <w:sz w:val="22"/>
          <w:szCs w:val="22"/>
        </w:rPr>
      </w:pPr>
      <w:r>
        <w:rPr>
          <w:sz w:val="22"/>
          <w:szCs w:val="22"/>
        </w:rPr>
        <w:t>c.</w:t>
      </w:r>
      <w:r>
        <w:rPr>
          <w:sz w:val="22"/>
          <w:szCs w:val="22"/>
        </w:rPr>
        <w:tab/>
      </w:r>
      <w:r w:rsidR="00925F98" w:rsidRPr="00DF6F41">
        <w:rPr>
          <w:sz w:val="22"/>
          <w:szCs w:val="22"/>
          <w:u w:val="single"/>
        </w:rPr>
        <w:t>Renewal Term</w:t>
      </w:r>
      <w:r>
        <w:rPr>
          <w:sz w:val="22"/>
          <w:szCs w:val="22"/>
        </w:rPr>
        <w:t>. Tenant</w:t>
      </w:r>
      <w:r w:rsidRPr="00DF6F41">
        <w:rPr>
          <w:sz w:val="22"/>
          <w:szCs w:val="22"/>
        </w:rPr>
        <w:t xml:space="preserve"> shall have the right to renew this Lease for an additional period</w:t>
      </w:r>
      <w:r>
        <w:rPr>
          <w:sz w:val="22"/>
          <w:szCs w:val="22"/>
        </w:rPr>
        <w:t xml:space="preserve"> </w:t>
      </w:r>
      <w:r w:rsidRPr="00DF6F41">
        <w:rPr>
          <w:sz w:val="22"/>
          <w:szCs w:val="22"/>
        </w:rPr>
        <w:t xml:space="preserve">commencing upon the </w:t>
      </w:r>
      <w:r>
        <w:rPr>
          <w:sz w:val="22"/>
          <w:szCs w:val="22"/>
        </w:rPr>
        <w:t>Expiration Date</w:t>
      </w:r>
      <w:r w:rsidRPr="00DF6F41">
        <w:rPr>
          <w:sz w:val="22"/>
          <w:szCs w:val="22"/>
        </w:rPr>
        <w:t xml:space="preserve">, </w:t>
      </w:r>
      <w:r w:rsidRPr="00FC6A84">
        <w:rPr>
          <w:sz w:val="22"/>
          <w:szCs w:val="22"/>
        </w:rPr>
        <w:t xml:space="preserve">by the giving of </w:t>
      </w:r>
      <w:r w:rsidR="00A418C5" w:rsidRPr="00FC6A84">
        <w:rPr>
          <w:sz w:val="22"/>
          <w:szCs w:val="22"/>
        </w:rPr>
        <w:t>sixty (60)</w:t>
      </w:r>
      <w:r w:rsidRPr="00FC6A84">
        <w:rPr>
          <w:sz w:val="22"/>
          <w:szCs w:val="22"/>
        </w:rPr>
        <w:t xml:space="preserve"> days written notice</w:t>
      </w:r>
      <w:r w:rsidRPr="00DF6F41">
        <w:rPr>
          <w:sz w:val="22"/>
          <w:szCs w:val="22"/>
        </w:rPr>
        <w:t xml:space="preserve"> to the </w:t>
      </w:r>
      <w:r w:rsidR="00A418C5">
        <w:rPr>
          <w:sz w:val="22"/>
          <w:szCs w:val="22"/>
        </w:rPr>
        <w:t>Landlord</w:t>
      </w:r>
      <w:r w:rsidRPr="00DF6F41">
        <w:rPr>
          <w:sz w:val="22"/>
          <w:szCs w:val="22"/>
        </w:rPr>
        <w:t xml:space="preserve">, and provided that any such renewal shall be upon the </w:t>
      </w:r>
      <w:r w:rsidR="00A418C5">
        <w:rPr>
          <w:sz w:val="22"/>
          <w:szCs w:val="22"/>
        </w:rPr>
        <w:t>following terms and conditions:</w:t>
      </w:r>
    </w:p>
    <w:p w14:paraId="41D3E02D" w14:textId="281F30E4" w:rsidR="00A418C5" w:rsidRDefault="00A418C5" w:rsidP="00A418C5">
      <w:pPr>
        <w:pStyle w:val="BodyText"/>
        <w:ind w:left="1440"/>
        <w:rPr>
          <w:sz w:val="22"/>
          <w:szCs w:val="22"/>
        </w:rPr>
      </w:pPr>
      <w:r>
        <w:rPr>
          <w:sz w:val="22"/>
          <w:szCs w:val="22"/>
        </w:rPr>
        <w:t>i.   Upon the initial Expiration Date, Tenant may elect to renew the Lease for an additional period of twelve (12) months (the “</w:t>
      </w:r>
      <w:r w:rsidRPr="00A418C5">
        <w:rPr>
          <w:sz w:val="22"/>
          <w:szCs w:val="22"/>
          <w:u w:val="single"/>
        </w:rPr>
        <w:t>First Renewal Expiration Date</w:t>
      </w:r>
      <w:r>
        <w:rPr>
          <w:sz w:val="22"/>
          <w:szCs w:val="22"/>
        </w:rPr>
        <w:t>”) with a Base Rent of Forty Thousand and No/100 Dollars ($40,000.00) per month.</w:t>
      </w:r>
    </w:p>
    <w:p w14:paraId="13892CFD" w14:textId="283AB97A" w:rsidR="00A418C5" w:rsidRDefault="00A418C5" w:rsidP="00A418C5">
      <w:pPr>
        <w:pStyle w:val="BodyText"/>
        <w:ind w:left="1440"/>
        <w:rPr>
          <w:sz w:val="22"/>
          <w:szCs w:val="22"/>
        </w:rPr>
      </w:pPr>
      <w:r>
        <w:rPr>
          <w:sz w:val="22"/>
          <w:szCs w:val="22"/>
        </w:rPr>
        <w:t>ii.  Upon the First Renewal Expiration Date, Tenant may elect to renew the Lease for an additional period of twelve (12) months (the “</w:t>
      </w:r>
      <w:r>
        <w:rPr>
          <w:sz w:val="22"/>
          <w:szCs w:val="22"/>
          <w:u w:val="single"/>
        </w:rPr>
        <w:t>Second</w:t>
      </w:r>
      <w:r w:rsidRPr="00A418C5">
        <w:rPr>
          <w:sz w:val="22"/>
          <w:szCs w:val="22"/>
          <w:u w:val="single"/>
        </w:rPr>
        <w:t xml:space="preserve"> Renewal Expiration Date</w:t>
      </w:r>
      <w:r>
        <w:rPr>
          <w:sz w:val="22"/>
          <w:szCs w:val="22"/>
        </w:rPr>
        <w:t>”) with a Base Rent of Fifty Thousand and No/100 Dollars ($50,000.00) per month.</w:t>
      </w:r>
    </w:p>
    <w:p w14:paraId="0A3E872B" w14:textId="1EB9C588" w:rsidR="00A418C5" w:rsidRPr="00DF6F41" w:rsidRDefault="00A418C5" w:rsidP="00A418C5">
      <w:pPr>
        <w:pStyle w:val="BodyText"/>
        <w:ind w:left="1440"/>
        <w:rPr>
          <w:sz w:val="22"/>
          <w:szCs w:val="22"/>
        </w:rPr>
      </w:pPr>
      <w:r>
        <w:rPr>
          <w:sz w:val="22"/>
          <w:szCs w:val="22"/>
        </w:rPr>
        <w:t>iii.  Upon the Second Renewal Expiration Date, Tenant shall have no further renewal rights under this Lease.</w:t>
      </w:r>
    </w:p>
    <w:p w14:paraId="7F431839" w14:textId="717289E8" w:rsidR="0033498A" w:rsidRPr="00DF7283" w:rsidRDefault="00214BC4" w:rsidP="00DF7283">
      <w:pPr>
        <w:pStyle w:val="TabbedL1"/>
        <w:numPr>
          <w:ilvl w:val="0"/>
          <w:numId w:val="42"/>
        </w:numPr>
        <w:tabs>
          <w:tab w:val="left" w:pos="720"/>
        </w:tabs>
        <w:ind w:left="720" w:hanging="720"/>
        <w:rPr>
          <w:sz w:val="22"/>
        </w:rPr>
      </w:pPr>
      <w:r>
        <w:rPr>
          <w:color w:val="000000"/>
          <w:sz w:val="22"/>
          <w:szCs w:val="22"/>
          <w:u w:val="single"/>
        </w:rPr>
        <w:t>Casualty / Condemnation.</w:t>
      </w:r>
      <w:r>
        <w:rPr>
          <w:color w:val="000000"/>
          <w:sz w:val="22"/>
          <w:szCs w:val="22"/>
        </w:rPr>
        <w:t xml:space="preserve">  </w:t>
      </w:r>
    </w:p>
    <w:p w14:paraId="45BE95EA" w14:textId="1B905A9F" w:rsidR="0033498A" w:rsidRPr="00FF3FFF" w:rsidRDefault="0033498A" w:rsidP="00DF7283">
      <w:pPr>
        <w:pStyle w:val="TabbedL1"/>
        <w:numPr>
          <w:ilvl w:val="1"/>
          <w:numId w:val="42"/>
        </w:numPr>
        <w:tabs>
          <w:tab w:val="left" w:pos="720"/>
        </w:tabs>
        <w:ind w:left="1080"/>
        <w:rPr>
          <w:sz w:val="22"/>
          <w:szCs w:val="22"/>
        </w:rPr>
      </w:pPr>
      <w:r>
        <w:rPr>
          <w:sz w:val="22"/>
          <w:szCs w:val="22"/>
          <w:u w:val="single"/>
        </w:rPr>
        <w:t>Casualty</w:t>
      </w:r>
      <w:r>
        <w:rPr>
          <w:sz w:val="22"/>
          <w:szCs w:val="22"/>
        </w:rPr>
        <w:t>.  If any portion of the Premises is materially damaged (as determined by Landlord), Landlord may, within 90 days after such damage, give notice to Tenant of Landlord’s election to terminate this Lease, and the balance of the Term shall automatically expire on the 5</w:t>
      </w:r>
      <w:r>
        <w:rPr>
          <w:sz w:val="22"/>
          <w:szCs w:val="22"/>
          <w:vertAlign w:val="superscript"/>
        </w:rPr>
        <w:t>th</w:t>
      </w:r>
      <w:r>
        <w:rPr>
          <w:sz w:val="22"/>
          <w:szCs w:val="22"/>
        </w:rPr>
        <w:t xml:space="preserve"> day after such notice is delivered.  If Landlord does not elect to so terminate this Lease, Landlord shall proceed with reasonable diligence to restore the Premises (excluding Tenant’s personal property, trade fixtures and equipment, and subject to receipt of applicable insurance proceeds from Landlord’s insurance and Tenant’s insurance covering any tenant improvements or alterations, as applicable) to substantially the same condition as immediately before the occurrence of such damage.</w:t>
      </w:r>
      <w:r w:rsidR="00E40A3A">
        <w:rPr>
          <w:sz w:val="22"/>
          <w:szCs w:val="22"/>
        </w:rPr>
        <w:t xml:space="preserve">  Tenant shall not be responsible to pay any rent during the time in which the Premises is not suitable for use for its intended purpose by Tenant.</w:t>
      </w:r>
    </w:p>
    <w:p w14:paraId="3B8A0C00" w14:textId="5E22BE17" w:rsidR="0033498A" w:rsidRPr="00FF3FFF" w:rsidRDefault="0033498A" w:rsidP="00DF7283">
      <w:pPr>
        <w:pStyle w:val="TabbedL1"/>
        <w:numPr>
          <w:ilvl w:val="1"/>
          <w:numId w:val="42"/>
        </w:numPr>
        <w:tabs>
          <w:tab w:val="left" w:pos="720"/>
        </w:tabs>
        <w:ind w:left="1080"/>
        <w:rPr>
          <w:sz w:val="22"/>
          <w:szCs w:val="22"/>
        </w:rPr>
      </w:pPr>
      <w:r>
        <w:rPr>
          <w:sz w:val="22"/>
          <w:szCs w:val="22"/>
          <w:u w:val="single"/>
        </w:rPr>
        <w:t>Condemnation</w:t>
      </w:r>
      <w:r>
        <w:rPr>
          <w:sz w:val="22"/>
          <w:szCs w:val="22"/>
        </w:rPr>
        <w:t>.  If the whole or any substantial part of the Premises is condemned by eminent domain or acquired by private purchase in lieu of condemnation, this Lease shall terminate on the date upon which possession of the applicable portion of the Premises is delivered to the condemning authority and Rent shall be prorated and paid to that date.  Tenant shall have no claim against Landlord for the value of any unexpired portion of the Term, nor shall Tenant be entitled to any part of the condemnation award or private purchase price.  If less than a substantial part of the Premises is condemned, this Lease shall not terminate, but Rent shall abate in proportion to the condemned portion of the Premises out of the whole.</w:t>
      </w:r>
    </w:p>
    <w:p w14:paraId="39FB23A2" w14:textId="77777777" w:rsidR="0033498A" w:rsidRPr="00FF3FFF" w:rsidRDefault="0033498A" w:rsidP="0033498A">
      <w:pPr>
        <w:pStyle w:val="TabbedL1"/>
        <w:numPr>
          <w:ilvl w:val="0"/>
          <w:numId w:val="42"/>
        </w:numPr>
        <w:tabs>
          <w:tab w:val="left" w:pos="720"/>
        </w:tabs>
        <w:ind w:left="720" w:hanging="720"/>
        <w:rPr>
          <w:sz w:val="22"/>
          <w:szCs w:val="22"/>
        </w:rPr>
      </w:pPr>
      <w:r>
        <w:rPr>
          <w:sz w:val="22"/>
          <w:szCs w:val="22"/>
          <w:u w:val="single"/>
        </w:rPr>
        <w:t>Rent/Security Deposit</w:t>
      </w:r>
      <w:r>
        <w:rPr>
          <w:sz w:val="22"/>
          <w:szCs w:val="22"/>
        </w:rPr>
        <w:t xml:space="preserve">.  </w:t>
      </w:r>
    </w:p>
    <w:p w14:paraId="04640A41" w14:textId="195D3638" w:rsidR="0033498A" w:rsidRPr="003B2A59" w:rsidRDefault="0033498A" w:rsidP="003B2A59">
      <w:pPr>
        <w:pStyle w:val="TabbedL1"/>
        <w:numPr>
          <w:ilvl w:val="0"/>
          <w:numId w:val="0"/>
        </w:numPr>
        <w:tabs>
          <w:tab w:val="left" w:pos="720"/>
          <w:tab w:val="left" w:pos="1080"/>
        </w:tabs>
        <w:ind w:left="720"/>
        <w:rPr>
          <w:sz w:val="22"/>
          <w:szCs w:val="22"/>
        </w:rPr>
      </w:pPr>
      <w:r>
        <w:rPr>
          <w:sz w:val="22"/>
          <w:szCs w:val="22"/>
        </w:rPr>
        <w:lastRenderedPageBreak/>
        <w:t>a.</w:t>
      </w:r>
      <w:r>
        <w:rPr>
          <w:sz w:val="22"/>
          <w:szCs w:val="22"/>
        </w:rPr>
        <w:tab/>
      </w:r>
      <w:r>
        <w:rPr>
          <w:sz w:val="22"/>
          <w:szCs w:val="22"/>
          <w:u w:val="single"/>
        </w:rPr>
        <w:t>Payment of Rent</w:t>
      </w:r>
      <w:r>
        <w:rPr>
          <w:sz w:val="22"/>
          <w:szCs w:val="22"/>
        </w:rPr>
        <w:t xml:space="preserve">.  </w:t>
      </w:r>
    </w:p>
    <w:p w14:paraId="0CEA1FAE" w14:textId="7D351233" w:rsidR="0033498A" w:rsidRDefault="0033498A" w:rsidP="0033498A">
      <w:pPr>
        <w:pStyle w:val="TabbedL1"/>
        <w:numPr>
          <w:ilvl w:val="2"/>
          <w:numId w:val="42"/>
        </w:numPr>
        <w:tabs>
          <w:tab w:val="left" w:pos="720"/>
        </w:tabs>
        <w:ind w:left="1800"/>
        <w:rPr>
          <w:sz w:val="22"/>
        </w:rPr>
      </w:pPr>
      <w:r>
        <w:rPr>
          <w:sz w:val="22"/>
          <w:szCs w:val="22"/>
          <w:u w:val="single"/>
        </w:rPr>
        <w:t>Base Rent</w:t>
      </w:r>
      <w:r>
        <w:rPr>
          <w:sz w:val="22"/>
          <w:szCs w:val="22"/>
        </w:rPr>
        <w:t xml:space="preserve">.  </w:t>
      </w:r>
      <w:r w:rsidR="0051149B">
        <w:rPr>
          <w:sz w:val="22"/>
        </w:rPr>
        <w:t xml:space="preserve">Tenant shall pay the first full month of Base Rent on the </w:t>
      </w:r>
      <w:r w:rsidR="0051149B">
        <w:rPr>
          <w:sz w:val="22"/>
          <w:szCs w:val="22"/>
        </w:rPr>
        <w:t>Effective</w:t>
      </w:r>
      <w:r w:rsidR="0051149B">
        <w:rPr>
          <w:sz w:val="22"/>
        </w:rPr>
        <w:t xml:space="preserve"> Date</w:t>
      </w:r>
      <w:r>
        <w:rPr>
          <w:sz w:val="22"/>
        </w:rPr>
        <w:t xml:space="preserve">. Thereafter, the monthly installments of Base Rent shall be payable on the first day of every month during the Term in accordance with the Base Rent schedule set forth in </w:t>
      </w:r>
      <w:r>
        <w:rPr>
          <w:sz w:val="22"/>
          <w:u w:val="single"/>
        </w:rPr>
        <w:t>Section 1(</w:t>
      </w:r>
      <w:r>
        <w:rPr>
          <w:sz w:val="22"/>
          <w:szCs w:val="22"/>
          <w:u w:val="single"/>
        </w:rPr>
        <w:t>d</w:t>
      </w:r>
      <w:r>
        <w:rPr>
          <w:sz w:val="22"/>
          <w:u w:val="single"/>
        </w:rPr>
        <w:t>)</w:t>
      </w:r>
      <w:r>
        <w:rPr>
          <w:sz w:val="22"/>
        </w:rPr>
        <w:t xml:space="preserve">.  </w:t>
      </w:r>
    </w:p>
    <w:p w14:paraId="416BD221" w14:textId="77777777" w:rsidR="00071136" w:rsidRPr="00DF7283" w:rsidRDefault="00071136" w:rsidP="00071136">
      <w:pPr>
        <w:pStyle w:val="TabbedL1"/>
        <w:numPr>
          <w:ilvl w:val="2"/>
          <w:numId w:val="42"/>
        </w:numPr>
        <w:tabs>
          <w:tab w:val="left" w:pos="720"/>
        </w:tabs>
        <w:ind w:left="1800"/>
        <w:rPr>
          <w:sz w:val="22"/>
        </w:rPr>
      </w:pPr>
      <w:r>
        <w:rPr>
          <w:sz w:val="22"/>
          <w:u w:val="single"/>
        </w:rPr>
        <w:t>Additional Rent</w:t>
      </w:r>
      <w:r>
        <w:rPr>
          <w:sz w:val="22"/>
        </w:rPr>
        <w:t xml:space="preserve">.  Beginning on the Commencement Date, Tenant will pay, as Additional Rent, the Operating Expenses pursuant to the terms of </w:t>
      </w:r>
      <w:r>
        <w:rPr>
          <w:sz w:val="22"/>
          <w:u w:val="single"/>
        </w:rPr>
        <w:t>Special Stipulation 1</w:t>
      </w:r>
      <w:r>
        <w:rPr>
          <w:sz w:val="22"/>
        </w:rPr>
        <w:t xml:space="preserve"> on </w:t>
      </w:r>
      <w:r>
        <w:rPr>
          <w:sz w:val="22"/>
          <w:szCs w:val="22"/>
          <w:u w:val="single"/>
        </w:rPr>
        <w:t>Exhibit C</w:t>
      </w:r>
      <w:r>
        <w:rPr>
          <w:sz w:val="22"/>
          <w:szCs w:val="22"/>
        </w:rPr>
        <w:t>.</w:t>
      </w:r>
      <w:r>
        <w:rPr>
          <w:sz w:val="22"/>
        </w:rPr>
        <w:t xml:space="preserve">  </w:t>
      </w:r>
    </w:p>
    <w:p w14:paraId="0CCE154E" w14:textId="6713A929" w:rsidR="0033498A" w:rsidRPr="00DF7283" w:rsidRDefault="0033498A" w:rsidP="00386452">
      <w:pPr>
        <w:pStyle w:val="TabbedL1"/>
        <w:numPr>
          <w:ilvl w:val="0"/>
          <w:numId w:val="0"/>
        </w:numPr>
        <w:tabs>
          <w:tab w:val="left" w:pos="720"/>
        </w:tabs>
        <w:ind w:left="1800"/>
        <w:rPr>
          <w:sz w:val="22"/>
        </w:rPr>
      </w:pPr>
    </w:p>
    <w:p w14:paraId="583E417C" w14:textId="7BC68F14" w:rsidR="004D42B7" w:rsidRPr="004D42B7" w:rsidRDefault="0033498A" w:rsidP="004D42B7">
      <w:pPr>
        <w:pStyle w:val="TabbedL1"/>
        <w:numPr>
          <w:ilvl w:val="2"/>
          <w:numId w:val="42"/>
        </w:numPr>
        <w:tabs>
          <w:tab w:val="left" w:pos="720"/>
        </w:tabs>
        <w:ind w:left="1800"/>
        <w:rPr>
          <w:sz w:val="22"/>
          <w:szCs w:val="22"/>
        </w:rPr>
      </w:pPr>
      <w:r>
        <w:rPr>
          <w:sz w:val="22"/>
          <w:u w:val="single"/>
        </w:rPr>
        <w:t>General</w:t>
      </w:r>
      <w:r>
        <w:rPr>
          <w:sz w:val="22"/>
        </w:rPr>
        <w:t>.  Rent shall be sent to the address set forth below Landlord’s signature block to this Lease</w:t>
      </w:r>
      <w:r>
        <w:rPr>
          <w:sz w:val="22"/>
          <w:szCs w:val="22"/>
        </w:rPr>
        <w:t>, or, at Landlord’s option, Tenant shall pay Rent to Landlord via wire or ACH transfer pursuant to instructions provided by Landlord.</w:t>
      </w:r>
      <w:r>
        <w:rPr>
          <w:sz w:val="22"/>
        </w:rPr>
        <w:t xml:space="preserve">  Rent shall be prorated for any partial months</w:t>
      </w:r>
      <w:r>
        <w:rPr>
          <w:sz w:val="22"/>
          <w:szCs w:val="22"/>
        </w:rPr>
        <w:t>. Landlord may update the address or method for payment of Rent, from time to time, by providing written notice thereof to Tenant.</w:t>
      </w:r>
    </w:p>
    <w:p w14:paraId="6FB3351D" w14:textId="669FD210" w:rsidR="0033498A" w:rsidRPr="00FF3FFF" w:rsidRDefault="0033498A" w:rsidP="0033498A">
      <w:pPr>
        <w:pStyle w:val="TabbedL1"/>
        <w:numPr>
          <w:ilvl w:val="1"/>
          <w:numId w:val="42"/>
        </w:numPr>
        <w:tabs>
          <w:tab w:val="left" w:pos="720"/>
        </w:tabs>
        <w:ind w:left="1080"/>
        <w:rPr>
          <w:sz w:val="22"/>
          <w:szCs w:val="22"/>
        </w:rPr>
      </w:pPr>
      <w:r>
        <w:rPr>
          <w:sz w:val="22"/>
          <w:szCs w:val="22"/>
          <w:u w:val="single"/>
        </w:rPr>
        <w:t>Late Charge</w:t>
      </w:r>
      <w:r>
        <w:rPr>
          <w:sz w:val="22"/>
          <w:szCs w:val="22"/>
        </w:rPr>
        <w:t>.  If any installment of Rent or any other sums due from Tenant is not received within 5 days following the due date, Tenant will pay to Landlord a late charge of 5% of such overdue amount.</w:t>
      </w:r>
    </w:p>
    <w:p w14:paraId="1017BC45" w14:textId="77777777" w:rsidR="0033498A" w:rsidRPr="00FF3FFF" w:rsidRDefault="0033498A" w:rsidP="0033498A">
      <w:pPr>
        <w:pStyle w:val="TabbedL1"/>
        <w:numPr>
          <w:ilvl w:val="0"/>
          <w:numId w:val="42"/>
        </w:numPr>
        <w:tabs>
          <w:tab w:val="left" w:pos="720"/>
        </w:tabs>
        <w:ind w:left="720" w:hanging="720"/>
        <w:rPr>
          <w:sz w:val="22"/>
          <w:szCs w:val="22"/>
        </w:rPr>
      </w:pPr>
      <w:r>
        <w:rPr>
          <w:color w:val="000000"/>
          <w:sz w:val="22"/>
          <w:szCs w:val="22"/>
          <w:u w:val="single"/>
        </w:rPr>
        <w:t>Use</w:t>
      </w:r>
      <w:r>
        <w:rPr>
          <w:color w:val="000000"/>
          <w:sz w:val="22"/>
          <w:szCs w:val="22"/>
        </w:rPr>
        <w:t xml:space="preserve">.  </w:t>
      </w:r>
    </w:p>
    <w:p w14:paraId="799E4C20" w14:textId="088157EC" w:rsidR="0033498A" w:rsidRPr="00FF3FFF" w:rsidRDefault="00C05E59" w:rsidP="0033498A">
      <w:pPr>
        <w:pStyle w:val="TabbedL1"/>
        <w:numPr>
          <w:ilvl w:val="1"/>
          <w:numId w:val="42"/>
        </w:numPr>
        <w:tabs>
          <w:tab w:val="left" w:pos="720"/>
        </w:tabs>
        <w:ind w:left="1080"/>
        <w:outlineLvl w:val="1"/>
        <w:rPr>
          <w:color w:val="000000"/>
          <w:sz w:val="22"/>
          <w:szCs w:val="22"/>
        </w:rPr>
      </w:pPr>
      <w:r>
        <w:rPr>
          <w:sz w:val="22"/>
          <w:szCs w:val="22"/>
          <w:u w:val="single"/>
        </w:rPr>
        <w:t>Permitted Use</w:t>
      </w:r>
      <w:r>
        <w:rPr>
          <w:sz w:val="22"/>
          <w:szCs w:val="22"/>
        </w:rPr>
        <w:t xml:space="preserve">.  </w:t>
      </w:r>
      <w:r>
        <w:rPr>
          <w:color w:val="000000"/>
          <w:sz w:val="22"/>
          <w:szCs w:val="22"/>
        </w:rPr>
        <w:t xml:space="preserve">The Premises shall be used </w:t>
      </w:r>
      <w:r w:rsidR="00071136">
        <w:rPr>
          <w:color w:val="000000"/>
          <w:sz w:val="22"/>
          <w:szCs w:val="22"/>
        </w:rPr>
        <w:t xml:space="preserve">only by the Tenant or its agents </w:t>
      </w:r>
      <w:r w:rsidRPr="003B5370">
        <w:rPr>
          <w:color w:val="000000"/>
          <w:sz w:val="22"/>
          <w:szCs w:val="22"/>
        </w:rPr>
        <w:t xml:space="preserve">for </w:t>
      </w:r>
      <w:r w:rsidR="0008614B" w:rsidRPr="003B5370">
        <w:rPr>
          <w:color w:val="000000"/>
          <w:sz w:val="22"/>
          <w:szCs w:val="22"/>
        </w:rPr>
        <w:t xml:space="preserve">the operation of </w:t>
      </w:r>
      <w:r w:rsidR="003E78A6">
        <w:rPr>
          <w:color w:val="000000"/>
          <w:sz w:val="22"/>
          <w:szCs w:val="22"/>
        </w:rPr>
        <w:t>administrative offices</w:t>
      </w:r>
      <w:r w:rsidRPr="003B5370">
        <w:rPr>
          <w:color w:val="000000"/>
          <w:sz w:val="22"/>
          <w:szCs w:val="22"/>
        </w:rPr>
        <w:t>.</w:t>
      </w:r>
      <w:r>
        <w:rPr>
          <w:color w:val="000000"/>
          <w:sz w:val="22"/>
          <w:szCs w:val="22"/>
        </w:rPr>
        <w:t xml:space="preserve"> </w:t>
      </w:r>
    </w:p>
    <w:p w14:paraId="48DB5625" w14:textId="55DB63E7" w:rsidR="0033498A" w:rsidRPr="00FF3FFF" w:rsidRDefault="0033498A" w:rsidP="0033498A">
      <w:pPr>
        <w:pStyle w:val="TabbedL1"/>
        <w:numPr>
          <w:ilvl w:val="1"/>
          <w:numId w:val="42"/>
        </w:numPr>
        <w:tabs>
          <w:tab w:val="left" w:pos="720"/>
        </w:tabs>
        <w:ind w:left="1080"/>
        <w:outlineLvl w:val="1"/>
        <w:rPr>
          <w:color w:val="000000"/>
          <w:sz w:val="22"/>
          <w:szCs w:val="22"/>
        </w:rPr>
      </w:pPr>
      <w:r>
        <w:rPr>
          <w:color w:val="000000"/>
          <w:sz w:val="22"/>
          <w:szCs w:val="22"/>
          <w:u w:val="single"/>
        </w:rPr>
        <w:t>Hazardous Materials</w:t>
      </w:r>
      <w:r>
        <w:rPr>
          <w:color w:val="000000"/>
          <w:sz w:val="22"/>
          <w:szCs w:val="22"/>
        </w:rPr>
        <w:t xml:space="preserve">.  </w:t>
      </w:r>
      <w:r>
        <w:rPr>
          <w:sz w:val="22"/>
          <w:szCs w:val="22"/>
        </w:rPr>
        <w:t xml:space="preserve">Tenant shall not engage in (nor allow Tenant Affiliates to engage in) any of the following on the Property or the Premises: </w:t>
      </w:r>
    </w:p>
    <w:p w14:paraId="2184A049" w14:textId="5C947234" w:rsidR="0033498A" w:rsidRPr="00FF3FFF" w:rsidRDefault="0033498A" w:rsidP="0033498A">
      <w:pPr>
        <w:pStyle w:val="TabbedL1"/>
        <w:numPr>
          <w:ilvl w:val="2"/>
          <w:numId w:val="42"/>
        </w:numPr>
        <w:tabs>
          <w:tab w:val="left" w:pos="720"/>
        </w:tabs>
        <w:ind w:left="1800"/>
        <w:outlineLvl w:val="2"/>
        <w:rPr>
          <w:sz w:val="22"/>
          <w:szCs w:val="22"/>
        </w:rPr>
      </w:pPr>
      <w:r>
        <w:rPr>
          <w:sz w:val="22"/>
          <w:szCs w:val="22"/>
          <w:u w:val="single"/>
        </w:rPr>
        <w:t>Use or Storage</w:t>
      </w:r>
      <w:r>
        <w:rPr>
          <w:sz w:val="22"/>
          <w:szCs w:val="22"/>
        </w:rPr>
        <w:t>: the generation, possession, storage, use, transportation, disposal of any Hazardous Substance that requires: (x) a permit from, or with respect to which a report, notice, registration or business plan is required to be filed with, any governmental authority, or (y) that a notice be given to persons entering or occupying the Property or the Premises or neighboring properties; or</w:t>
      </w:r>
    </w:p>
    <w:p w14:paraId="7805D7FF" w14:textId="45EE1433" w:rsidR="0056350D" w:rsidRPr="00FF3FFF" w:rsidRDefault="0033498A" w:rsidP="0056350D">
      <w:pPr>
        <w:pStyle w:val="TabbedL1"/>
        <w:numPr>
          <w:ilvl w:val="2"/>
          <w:numId w:val="42"/>
        </w:numPr>
        <w:tabs>
          <w:tab w:val="left" w:pos="720"/>
        </w:tabs>
        <w:ind w:left="1800"/>
        <w:outlineLvl w:val="2"/>
        <w:rPr>
          <w:sz w:val="22"/>
          <w:szCs w:val="22"/>
        </w:rPr>
      </w:pPr>
      <w:r>
        <w:rPr>
          <w:sz w:val="22"/>
          <w:szCs w:val="22"/>
          <w:u w:val="single"/>
        </w:rPr>
        <w:t>Release</w:t>
      </w:r>
      <w:r>
        <w:rPr>
          <w:sz w:val="22"/>
          <w:szCs w:val="22"/>
        </w:rPr>
        <w:t>: any Hazardous Substance to be present, spilled or released in, on, under, or about the Premises, the Building or the Property (including through the plumbing or sanitary sewer system) in a manner that requires remediation, cleanup or investigation under any applicable Environmental Law.</w:t>
      </w:r>
    </w:p>
    <w:p w14:paraId="77414525" w14:textId="06C83393" w:rsidR="003E45A3" w:rsidRPr="003E78A6" w:rsidRDefault="0056350D" w:rsidP="003E78A6">
      <w:pPr>
        <w:pStyle w:val="TabbedL1"/>
        <w:numPr>
          <w:ilvl w:val="2"/>
          <w:numId w:val="42"/>
        </w:numPr>
        <w:tabs>
          <w:tab w:val="left" w:pos="720"/>
        </w:tabs>
        <w:ind w:left="1800"/>
        <w:outlineLvl w:val="2"/>
        <w:rPr>
          <w:sz w:val="22"/>
          <w:szCs w:val="22"/>
        </w:rPr>
      </w:pPr>
      <w:r>
        <w:rPr>
          <w:sz w:val="22"/>
          <w:szCs w:val="22"/>
          <w:u w:val="single"/>
        </w:rPr>
        <w:t>Remedial Action</w:t>
      </w:r>
      <w:r>
        <w:rPr>
          <w:sz w:val="22"/>
          <w:szCs w:val="22"/>
        </w:rPr>
        <w:t>.  If there is such a spill or release, Tenant shall take all steps reasonably necessary to contain and control such release and any associated contamination, investigate and clean up or otherwise remedy such release and any associated contamination to the extent required by, and take any and all other actions required under, applicable Environmental Laws.  Tenant will notify and keep Landlord reasonably informed of such release and response.</w:t>
      </w:r>
      <w:r w:rsidR="00BD01F1" w:rsidRPr="003E78A6">
        <w:rPr>
          <w:sz w:val="22"/>
          <w:szCs w:val="22"/>
        </w:rPr>
        <w:t xml:space="preserve"> </w:t>
      </w:r>
    </w:p>
    <w:p w14:paraId="0DC023F9" w14:textId="77777777" w:rsidR="0033498A" w:rsidRPr="00FF3FFF" w:rsidRDefault="0033498A" w:rsidP="0033498A">
      <w:pPr>
        <w:pStyle w:val="TabbedL1"/>
        <w:numPr>
          <w:ilvl w:val="0"/>
          <w:numId w:val="42"/>
        </w:numPr>
        <w:tabs>
          <w:tab w:val="left" w:pos="720"/>
        </w:tabs>
        <w:ind w:left="720" w:hanging="720"/>
        <w:rPr>
          <w:sz w:val="22"/>
          <w:szCs w:val="22"/>
        </w:rPr>
      </w:pPr>
      <w:r>
        <w:rPr>
          <w:sz w:val="22"/>
          <w:szCs w:val="22"/>
          <w:u w:val="single"/>
        </w:rPr>
        <w:t>Surrender/Holdover</w:t>
      </w:r>
      <w:r>
        <w:rPr>
          <w:sz w:val="22"/>
          <w:szCs w:val="22"/>
        </w:rPr>
        <w:t xml:space="preserve">.  </w:t>
      </w:r>
    </w:p>
    <w:p w14:paraId="1F30CD98" w14:textId="77777777"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lastRenderedPageBreak/>
        <w:t>Surrender</w:t>
      </w:r>
      <w:r>
        <w:rPr>
          <w:sz w:val="22"/>
          <w:szCs w:val="22"/>
        </w:rPr>
        <w:t>.  Upon the expiration or earlier termination of this Lease, Tenant shall vacate the Premises with all of its fixtures and personal property (collectively, “</w:t>
      </w:r>
      <w:r>
        <w:rPr>
          <w:b/>
          <w:sz w:val="22"/>
          <w:szCs w:val="22"/>
          <w:u w:val="single"/>
        </w:rPr>
        <w:t>Tenant Property</w:t>
      </w:r>
      <w:r>
        <w:rPr>
          <w:sz w:val="22"/>
          <w:szCs w:val="22"/>
        </w:rPr>
        <w:t xml:space="preserve">”) removed and otherwise in the condition existing as of the Commencement Date, except for ordinary wear and tear.  </w:t>
      </w:r>
    </w:p>
    <w:p w14:paraId="2E4BF44C" w14:textId="2A2CD368"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t>Tenant Property</w:t>
      </w:r>
      <w:r>
        <w:rPr>
          <w:sz w:val="22"/>
          <w:szCs w:val="22"/>
        </w:rPr>
        <w:t>.  Any Tenant Property remaining in the Premises beyond the Term may, at Landlord’s option, be (i) removed and stored at the cost of Tenant without Landlord being deemed guilty of trespass or becoming liable for any loss or damage thereto, or (ii) deemed abandoned by Tenant and disposed of by Landlord at Tenant’s cost.</w:t>
      </w:r>
    </w:p>
    <w:p w14:paraId="32E7C44D" w14:textId="59AF3F33"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t>Holdover</w:t>
      </w:r>
      <w:r>
        <w:rPr>
          <w:sz w:val="22"/>
          <w:szCs w:val="22"/>
        </w:rPr>
        <w:t xml:space="preserve">.  If Tenant does not vacate the Premises upon the termination of this Lease in accordance with the terms hereof: (i) the Base Rent will increase to </w:t>
      </w:r>
      <w:r>
        <w:rPr>
          <w:sz w:val="22"/>
        </w:rPr>
        <w:t>200</w:t>
      </w:r>
      <w:r>
        <w:rPr>
          <w:sz w:val="22"/>
          <w:szCs w:val="22"/>
        </w:rPr>
        <w:t>% of the Rent then in effect; and (ii) Tenant will</w:t>
      </w:r>
      <w:r w:rsidR="00E40A3A">
        <w:rPr>
          <w:sz w:val="22"/>
          <w:szCs w:val="22"/>
        </w:rPr>
        <w:t>, to the extent permitted by law,</w:t>
      </w:r>
      <w:r>
        <w:rPr>
          <w:sz w:val="22"/>
          <w:szCs w:val="22"/>
        </w:rPr>
        <w:t xml:space="preserve"> indemnify Landlord against all Damages resulting from Tenant’s failure to vacate. </w:t>
      </w:r>
    </w:p>
    <w:p w14:paraId="00629CC3" w14:textId="77777777"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t>No Extension upon Holdover</w:t>
      </w:r>
      <w:r>
        <w:rPr>
          <w:sz w:val="22"/>
          <w:szCs w:val="22"/>
        </w:rPr>
        <w:t>.  Any holdover by Tenant shall be subject to termination by Landlord at any time and shall not constitute an extension of this Lease.</w:t>
      </w:r>
    </w:p>
    <w:p w14:paraId="62248FB2" w14:textId="77777777"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t>Damaged Premises</w:t>
      </w:r>
      <w:r>
        <w:rPr>
          <w:sz w:val="22"/>
          <w:szCs w:val="22"/>
        </w:rPr>
        <w:t xml:space="preserve">.  If Tenant does not surrender the Premises upon the expiration or earlier termination of this Lease in the condition required by this Lease, Tenant will indemnify Landlord against all Damages which Landlord incurs to: (i) repair the Premises; and (ii) remove any Tenant’s Property therefrom. </w:t>
      </w:r>
    </w:p>
    <w:p w14:paraId="2FA99BF9" w14:textId="77777777" w:rsidR="0033498A" w:rsidRPr="00FF3FFF" w:rsidRDefault="0033498A" w:rsidP="0033498A">
      <w:pPr>
        <w:pStyle w:val="TabbedL1"/>
        <w:numPr>
          <w:ilvl w:val="0"/>
          <w:numId w:val="42"/>
        </w:numPr>
        <w:tabs>
          <w:tab w:val="left" w:pos="720"/>
        </w:tabs>
        <w:ind w:left="720" w:hanging="720"/>
        <w:rPr>
          <w:color w:val="000000"/>
          <w:sz w:val="22"/>
          <w:szCs w:val="22"/>
        </w:rPr>
      </w:pPr>
      <w:r>
        <w:rPr>
          <w:sz w:val="22"/>
          <w:szCs w:val="22"/>
          <w:u w:val="single"/>
        </w:rPr>
        <w:t>Condition of Premises; Repairs</w:t>
      </w:r>
      <w:r>
        <w:rPr>
          <w:sz w:val="22"/>
          <w:szCs w:val="22"/>
        </w:rPr>
        <w:t xml:space="preserve">. </w:t>
      </w:r>
    </w:p>
    <w:p w14:paraId="18D16E6F" w14:textId="560F3A04" w:rsidR="0033498A" w:rsidRPr="00FF3FFF" w:rsidRDefault="0033498A" w:rsidP="0033498A">
      <w:pPr>
        <w:pStyle w:val="TabbedL1"/>
        <w:numPr>
          <w:ilvl w:val="1"/>
          <w:numId w:val="42"/>
        </w:numPr>
        <w:tabs>
          <w:tab w:val="left" w:pos="720"/>
        </w:tabs>
        <w:ind w:left="1080"/>
        <w:outlineLvl w:val="1"/>
        <w:rPr>
          <w:color w:val="000000"/>
          <w:sz w:val="22"/>
          <w:szCs w:val="22"/>
        </w:rPr>
      </w:pPr>
      <w:r>
        <w:rPr>
          <w:sz w:val="22"/>
          <w:szCs w:val="22"/>
          <w:u w:val="single"/>
        </w:rPr>
        <w:t>AS-IS Premises</w:t>
      </w:r>
      <w:r>
        <w:rPr>
          <w:sz w:val="22"/>
          <w:szCs w:val="22"/>
        </w:rPr>
        <w:t xml:space="preserve">.  </w:t>
      </w:r>
      <w:r>
        <w:rPr>
          <w:color w:val="000000"/>
          <w:sz w:val="22"/>
          <w:szCs w:val="22"/>
        </w:rPr>
        <w:t>Tenant hereby accepts the Premises in its existing “AS-IS”, “WHERE-IS”, “WITH ALL FAULTS” condition.  Landlord shall have no obligation to make any improvements to the Premises.</w:t>
      </w:r>
      <w:r w:rsidR="00BA240B">
        <w:rPr>
          <w:color w:val="000000"/>
          <w:sz w:val="22"/>
          <w:szCs w:val="22"/>
        </w:rPr>
        <w:t xml:space="preserve">  </w:t>
      </w:r>
    </w:p>
    <w:p w14:paraId="35865D09" w14:textId="07242AEA" w:rsidR="0033498A" w:rsidRPr="00FF3FFF" w:rsidRDefault="0033498A" w:rsidP="0033498A">
      <w:pPr>
        <w:numPr>
          <w:ilvl w:val="1"/>
          <w:numId w:val="42"/>
        </w:numPr>
        <w:ind w:left="1080"/>
        <w:rPr>
          <w:color w:val="000000"/>
          <w:sz w:val="22"/>
          <w:szCs w:val="22"/>
        </w:rPr>
      </w:pPr>
      <w:r>
        <w:rPr>
          <w:color w:val="000000"/>
          <w:sz w:val="22"/>
          <w:szCs w:val="22"/>
          <w:u w:val="single"/>
        </w:rPr>
        <w:t>Maintenance Obligations</w:t>
      </w:r>
      <w:r>
        <w:rPr>
          <w:color w:val="000000"/>
          <w:sz w:val="22"/>
          <w:szCs w:val="22"/>
        </w:rPr>
        <w:t xml:space="preserve">.  </w:t>
      </w:r>
      <w:r w:rsidRPr="004C7732">
        <w:rPr>
          <w:color w:val="000000"/>
          <w:sz w:val="22"/>
          <w:szCs w:val="22"/>
        </w:rPr>
        <w:t xml:space="preserve">During the </w:t>
      </w:r>
      <w:r w:rsidR="00EE3093" w:rsidRPr="004C7732">
        <w:rPr>
          <w:color w:val="000000"/>
          <w:sz w:val="22"/>
          <w:szCs w:val="22"/>
        </w:rPr>
        <w:t>T</w:t>
      </w:r>
      <w:r w:rsidRPr="004C7732">
        <w:rPr>
          <w:color w:val="000000"/>
          <w:sz w:val="22"/>
          <w:szCs w:val="22"/>
        </w:rPr>
        <w:t xml:space="preserve">erm of this Lease, </w:t>
      </w:r>
      <w:r w:rsidR="0041644C">
        <w:rPr>
          <w:color w:val="000000"/>
          <w:sz w:val="22"/>
          <w:szCs w:val="22"/>
        </w:rPr>
        <w:t>Tenant</w:t>
      </w:r>
      <w:r w:rsidRPr="004C7732">
        <w:rPr>
          <w:color w:val="000000"/>
          <w:sz w:val="22"/>
          <w:szCs w:val="22"/>
        </w:rPr>
        <w:t>, at its sole cost and expense</w:t>
      </w:r>
      <w:r w:rsidR="0041644C">
        <w:rPr>
          <w:color w:val="000000"/>
          <w:sz w:val="22"/>
          <w:szCs w:val="22"/>
        </w:rPr>
        <w:t xml:space="preserve">, </w:t>
      </w:r>
      <w:r w:rsidRPr="004C7732">
        <w:rPr>
          <w:color w:val="000000"/>
          <w:sz w:val="22"/>
          <w:szCs w:val="22"/>
        </w:rPr>
        <w:t>shall maintain and be responsible for</w:t>
      </w:r>
      <w:r w:rsidR="0041644C">
        <w:rPr>
          <w:color w:val="000000"/>
          <w:sz w:val="22"/>
          <w:szCs w:val="22"/>
        </w:rPr>
        <w:t xml:space="preserve"> the Premises, including, but not limited to,</w:t>
      </w:r>
      <w:r w:rsidRPr="004C7732">
        <w:rPr>
          <w:color w:val="000000"/>
          <w:sz w:val="22"/>
          <w:szCs w:val="22"/>
        </w:rPr>
        <w:t xml:space="preserve"> the foundation, roof replacements, exterior walls</w:t>
      </w:r>
      <w:r w:rsidR="0041644C">
        <w:rPr>
          <w:color w:val="000000"/>
          <w:sz w:val="22"/>
          <w:szCs w:val="22"/>
        </w:rPr>
        <w:t xml:space="preserve">, </w:t>
      </w:r>
      <w:r w:rsidRPr="004C7732">
        <w:rPr>
          <w:color w:val="000000"/>
          <w:sz w:val="22"/>
          <w:szCs w:val="22"/>
        </w:rPr>
        <w:t xml:space="preserve">sidewalks, paved driveways, parking areas and common areas </w:t>
      </w:r>
      <w:r w:rsidR="0041644C">
        <w:rPr>
          <w:color w:val="000000"/>
          <w:sz w:val="22"/>
          <w:szCs w:val="22"/>
        </w:rPr>
        <w:t>within Parking Area A</w:t>
      </w:r>
      <w:r w:rsidRPr="004C7732">
        <w:rPr>
          <w:color w:val="000000"/>
          <w:sz w:val="22"/>
          <w:szCs w:val="22"/>
        </w:rPr>
        <w:t>.</w:t>
      </w:r>
      <w:r>
        <w:rPr>
          <w:color w:val="000000"/>
          <w:sz w:val="22"/>
          <w:szCs w:val="22"/>
        </w:rPr>
        <w:t xml:space="preserve">  </w:t>
      </w:r>
      <w:r>
        <w:rPr>
          <w:sz w:val="22"/>
          <w:szCs w:val="22"/>
        </w:rPr>
        <w:t>Tenant, at its sole cost and expense, will keep all interior portions of the Premises (including without limitation, all systems and equipment (</w:t>
      </w:r>
      <w:r>
        <w:rPr>
          <w:sz w:val="22"/>
        </w:rPr>
        <w:t>e</w:t>
      </w:r>
      <w:r>
        <w:rPr>
          <w:sz w:val="22"/>
          <w:szCs w:val="22"/>
        </w:rPr>
        <w:t>.g.</w:t>
      </w:r>
      <w:r>
        <w:rPr>
          <w:i/>
          <w:sz w:val="22"/>
          <w:szCs w:val="22"/>
        </w:rPr>
        <w:t>,</w:t>
      </w:r>
      <w:r>
        <w:rPr>
          <w:sz w:val="22"/>
          <w:szCs w:val="22"/>
        </w:rPr>
        <w:t xml:space="preserve"> HVAC)), and floor surfaces (other than beneath the floor slabs, but including, without limitation, slab repairs, crack filling and joint repairs caused by Tenant’s business operations at the Premises) in good order, condition and repair. </w:t>
      </w:r>
    </w:p>
    <w:p w14:paraId="7EABEB65" w14:textId="77777777" w:rsidR="0033498A" w:rsidRPr="00FF3FFF" w:rsidRDefault="0033498A" w:rsidP="0033498A">
      <w:pPr>
        <w:ind w:left="1080"/>
        <w:rPr>
          <w:color w:val="000000"/>
          <w:sz w:val="22"/>
          <w:szCs w:val="22"/>
        </w:rPr>
      </w:pPr>
    </w:p>
    <w:p w14:paraId="24728CAF" w14:textId="6EAB6E97" w:rsidR="00832B35" w:rsidRPr="00FF3FFF" w:rsidRDefault="00832B35" w:rsidP="00832B35">
      <w:pPr>
        <w:pStyle w:val="TabbedL1"/>
        <w:numPr>
          <w:ilvl w:val="1"/>
          <w:numId w:val="42"/>
        </w:numPr>
        <w:tabs>
          <w:tab w:val="left" w:pos="720"/>
        </w:tabs>
        <w:ind w:left="1080"/>
        <w:outlineLvl w:val="1"/>
        <w:rPr>
          <w:color w:val="000000"/>
          <w:sz w:val="22"/>
          <w:szCs w:val="22"/>
        </w:rPr>
      </w:pPr>
      <w:r>
        <w:rPr>
          <w:color w:val="000000"/>
          <w:sz w:val="22"/>
          <w:szCs w:val="22"/>
          <w:u w:val="single"/>
        </w:rPr>
        <w:t>HVAC Contract</w:t>
      </w:r>
      <w:r>
        <w:rPr>
          <w:color w:val="000000"/>
          <w:sz w:val="22"/>
          <w:szCs w:val="22"/>
        </w:rPr>
        <w:t xml:space="preserve">.  As part of its maintenance obligations, </w:t>
      </w:r>
      <w:r>
        <w:rPr>
          <w:sz w:val="22"/>
          <w:szCs w:val="22"/>
        </w:rPr>
        <w:t>Tenant will, at its expense, maintain the HVAC systems serving the Premises (the “</w:t>
      </w:r>
      <w:r>
        <w:rPr>
          <w:b/>
          <w:sz w:val="22"/>
          <w:szCs w:val="22"/>
          <w:u w:val="single"/>
        </w:rPr>
        <w:t>HVAC Contract</w:t>
      </w:r>
      <w:r>
        <w:rPr>
          <w:sz w:val="22"/>
          <w:szCs w:val="22"/>
        </w:rPr>
        <w:t xml:space="preserve">”).  If Tenant fails maintain the HVAC systems, Landlord may elect to maintain such systems and Tenant will reimburse Landlord, as Additional Rent, 150% of Landlord’s actual costs of repair and maintenance of such HVAC systems.  </w:t>
      </w:r>
    </w:p>
    <w:p w14:paraId="2BCB1F5C" w14:textId="2F4013AF" w:rsidR="00794F80" w:rsidRPr="00794F80" w:rsidRDefault="00794F80" w:rsidP="0056350D">
      <w:pPr>
        <w:pStyle w:val="TabbedL1"/>
        <w:numPr>
          <w:ilvl w:val="1"/>
          <w:numId w:val="42"/>
        </w:numPr>
        <w:tabs>
          <w:tab w:val="left" w:pos="720"/>
        </w:tabs>
        <w:ind w:left="1080"/>
        <w:outlineLvl w:val="1"/>
        <w:rPr>
          <w:sz w:val="22"/>
          <w:szCs w:val="22"/>
        </w:rPr>
      </w:pPr>
      <w:r>
        <w:rPr>
          <w:sz w:val="22"/>
          <w:szCs w:val="22"/>
          <w:u w:val="single"/>
        </w:rPr>
        <w:t>Legal Requirements</w:t>
      </w:r>
      <w:r>
        <w:rPr>
          <w:sz w:val="22"/>
          <w:szCs w:val="22"/>
        </w:rPr>
        <w:t xml:space="preserve">. Tenant agrees to comply with all </w:t>
      </w:r>
      <w:r w:rsidR="00213702">
        <w:rPr>
          <w:sz w:val="22"/>
          <w:szCs w:val="22"/>
        </w:rPr>
        <w:t xml:space="preserve">existing </w:t>
      </w:r>
      <w:r>
        <w:rPr>
          <w:sz w:val="22"/>
          <w:szCs w:val="22"/>
        </w:rPr>
        <w:t>laws, regulations, orders, permits and requirements affecting the Property and its operations thereon throughout the Term (including, without limitation, Environmental Laws)</w:t>
      </w:r>
      <w:r w:rsidR="00D91BC5">
        <w:rPr>
          <w:sz w:val="22"/>
          <w:szCs w:val="22"/>
        </w:rPr>
        <w:t xml:space="preserve"> beginning with the commencement of this Lease</w:t>
      </w:r>
      <w:r>
        <w:rPr>
          <w:sz w:val="22"/>
          <w:szCs w:val="22"/>
        </w:rPr>
        <w:t>.  Tenant shall be solely responsible, at its expense, for correcting any non-compliance with such legal requirements arising out of Tenant’s specific use of the Premises.</w:t>
      </w:r>
    </w:p>
    <w:p w14:paraId="598BED50" w14:textId="09592A16" w:rsidR="0056350D" w:rsidRPr="00FF3FFF" w:rsidRDefault="00EF22EF" w:rsidP="0056350D">
      <w:pPr>
        <w:pStyle w:val="TabbedL1"/>
        <w:numPr>
          <w:ilvl w:val="1"/>
          <w:numId w:val="42"/>
        </w:numPr>
        <w:tabs>
          <w:tab w:val="left" w:pos="720"/>
        </w:tabs>
        <w:ind w:left="1080"/>
        <w:outlineLvl w:val="1"/>
        <w:rPr>
          <w:sz w:val="22"/>
          <w:szCs w:val="22"/>
        </w:rPr>
      </w:pPr>
      <w:r>
        <w:rPr>
          <w:sz w:val="22"/>
          <w:u w:val="single"/>
        </w:rPr>
        <w:lastRenderedPageBreak/>
        <w:t>No Liens</w:t>
      </w:r>
      <w:r>
        <w:rPr>
          <w:sz w:val="22"/>
        </w:rPr>
        <w:t xml:space="preserve">. </w:t>
      </w:r>
      <w:r>
        <w:rPr>
          <w:sz w:val="22"/>
          <w:szCs w:val="22"/>
        </w:rPr>
        <w:t>Tenant shall not permit any lien to be filed against the Property or Tenant's leasehold interest therein, by reason of work, labor, services or materials supplied or claimed to have been supplied to Tenant at the Property.  If any such lien shall at any time be filed against any part of the Property or any interest therein, Tenant shall, within fifteen (15) days after notice thereof, cause the same to be discharged of record by payment, deposit, bond, order of a court of competent jurisdiction or otherwise.</w:t>
      </w:r>
    </w:p>
    <w:p w14:paraId="16D7342A" w14:textId="44D97EFB" w:rsidR="0033498A" w:rsidRPr="00F7632E" w:rsidRDefault="0033498A" w:rsidP="00F7632E">
      <w:pPr>
        <w:pStyle w:val="TabbedL1"/>
        <w:numPr>
          <w:ilvl w:val="0"/>
          <w:numId w:val="42"/>
        </w:numPr>
        <w:tabs>
          <w:tab w:val="left" w:pos="720"/>
        </w:tabs>
        <w:ind w:left="720" w:hanging="720"/>
        <w:outlineLvl w:val="1"/>
        <w:rPr>
          <w:sz w:val="22"/>
          <w:szCs w:val="22"/>
        </w:rPr>
      </w:pPr>
      <w:bookmarkStart w:id="0" w:name="_Toc159336060"/>
      <w:r>
        <w:rPr>
          <w:sz w:val="22"/>
          <w:szCs w:val="22"/>
          <w:u w:val="single"/>
        </w:rPr>
        <w:t>Utilities</w:t>
      </w:r>
      <w:r>
        <w:rPr>
          <w:sz w:val="22"/>
          <w:szCs w:val="22"/>
        </w:rPr>
        <w:t xml:space="preserve">.  All Utilities will be separately metered and </w:t>
      </w:r>
      <w:r>
        <w:rPr>
          <w:color w:val="000000"/>
          <w:sz w:val="22"/>
          <w:szCs w:val="22"/>
        </w:rPr>
        <w:t>billed</w:t>
      </w:r>
      <w:r>
        <w:rPr>
          <w:sz w:val="22"/>
          <w:szCs w:val="22"/>
        </w:rPr>
        <w:t xml:space="preserve"> directly to Tenant by the utility provider.  Tenant will establish an account with the utility provider for each of the separately metered Utilities and pay all charges for such Utilities prior to delinquency. </w:t>
      </w:r>
    </w:p>
    <w:p w14:paraId="409720C2" w14:textId="77777777" w:rsidR="0033498A" w:rsidRPr="00FF3FFF" w:rsidRDefault="0033498A" w:rsidP="0033498A">
      <w:pPr>
        <w:pStyle w:val="TabbedL1"/>
        <w:numPr>
          <w:ilvl w:val="0"/>
          <w:numId w:val="42"/>
        </w:numPr>
        <w:tabs>
          <w:tab w:val="left" w:pos="720"/>
        </w:tabs>
        <w:ind w:left="720" w:hanging="720"/>
        <w:outlineLvl w:val="1"/>
        <w:rPr>
          <w:sz w:val="22"/>
          <w:szCs w:val="22"/>
        </w:rPr>
      </w:pPr>
      <w:r>
        <w:rPr>
          <w:sz w:val="22"/>
          <w:szCs w:val="22"/>
          <w:u w:val="single"/>
        </w:rPr>
        <w:t>Insurance</w:t>
      </w:r>
      <w:r>
        <w:rPr>
          <w:sz w:val="22"/>
          <w:szCs w:val="22"/>
        </w:rPr>
        <w:t xml:space="preserve">. </w:t>
      </w:r>
    </w:p>
    <w:p w14:paraId="00D08547" w14:textId="6F9FC6A8" w:rsidR="0033498A" w:rsidRPr="00FF3FFF" w:rsidRDefault="0033498A" w:rsidP="0033498A">
      <w:pPr>
        <w:pStyle w:val="TabbedL1"/>
        <w:numPr>
          <w:ilvl w:val="1"/>
          <w:numId w:val="42"/>
        </w:numPr>
        <w:tabs>
          <w:tab w:val="left" w:pos="720"/>
        </w:tabs>
        <w:ind w:left="1080"/>
        <w:outlineLvl w:val="1"/>
        <w:rPr>
          <w:sz w:val="22"/>
          <w:szCs w:val="22"/>
        </w:rPr>
      </w:pPr>
      <w:r>
        <w:rPr>
          <w:sz w:val="22"/>
          <w:szCs w:val="22"/>
          <w:u w:val="single"/>
        </w:rPr>
        <w:t>Coverages</w:t>
      </w:r>
      <w:r>
        <w:rPr>
          <w:sz w:val="22"/>
          <w:szCs w:val="22"/>
        </w:rPr>
        <w:t xml:space="preserve">.  </w:t>
      </w:r>
      <w:bookmarkEnd w:id="0"/>
      <w:r>
        <w:rPr>
          <w:sz w:val="22"/>
          <w:szCs w:val="22"/>
        </w:rPr>
        <w:t xml:space="preserve">During the Term, Tenant shall maintain, at its sole cost, the following insurance policies: </w:t>
      </w:r>
    </w:p>
    <w:tbl>
      <w:tblPr>
        <w:tblW w:w="6840" w:type="dxa"/>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536"/>
      </w:tblGrid>
      <w:tr w:rsidR="00472ED6" w:rsidRPr="00FF3FFF" w14:paraId="18C1402A" w14:textId="77777777" w:rsidTr="00DD2B7F">
        <w:trPr>
          <w:tblHeader/>
        </w:trPr>
        <w:tc>
          <w:tcPr>
            <w:tcW w:w="1304" w:type="dxa"/>
            <w:tcBorders>
              <w:top w:val="single" w:sz="4" w:space="0" w:color="auto"/>
              <w:left w:val="single" w:sz="4" w:space="0" w:color="auto"/>
              <w:bottom w:val="single" w:sz="4" w:space="0" w:color="auto"/>
              <w:right w:val="single" w:sz="4" w:space="0" w:color="auto"/>
            </w:tcBorders>
            <w:shd w:val="clear" w:color="auto" w:fill="1F4E79"/>
            <w:hideMark/>
          </w:tcPr>
          <w:p w14:paraId="21AE30C5" w14:textId="77777777" w:rsidR="00472ED6" w:rsidRPr="00FF3FFF" w:rsidRDefault="00472ED6" w:rsidP="00EB0330">
            <w:pPr>
              <w:pStyle w:val="BodyText"/>
              <w:spacing w:after="0"/>
              <w:rPr>
                <w:b/>
                <w:color w:val="FFFFFF"/>
                <w:sz w:val="22"/>
                <w:szCs w:val="22"/>
              </w:rPr>
            </w:pPr>
            <w:r>
              <w:rPr>
                <w:b/>
                <w:color w:val="FFFFFF"/>
                <w:sz w:val="22"/>
                <w:szCs w:val="22"/>
              </w:rPr>
              <w:t>Policy</w:t>
            </w:r>
          </w:p>
        </w:tc>
        <w:tc>
          <w:tcPr>
            <w:tcW w:w="5536" w:type="dxa"/>
            <w:tcBorders>
              <w:top w:val="single" w:sz="4" w:space="0" w:color="auto"/>
              <w:left w:val="single" w:sz="4" w:space="0" w:color="auto"/>
              <w:bottom w:val="single" w:sz="4" w:space="0" w:color="auto"/>
              <w:right w:val="single" w:sz="4" w:space="0" w:color="auto"/>
            </w:tcBorders>
            <w:shd w:val="clear" w:color="auto" w:fill="1F4E79"/>
            <w:hideMark/>
          </w:tcPr>
          <w:p w14:paraId="3291A705" w14:textId="77777777" w:rsidR="00472ED6" w:rsidRPr="00FF3FFF" w:rsidRDefault="00472ED6" w:rsidP="00EB0330">
            <w:pPr>
              <w:pStyle w:val="BodyText"/>
              <w:spacing w:after="0"/>
              <w:rPr>
                <w:b/>
                <w:color w:val="FFFFFF"/>
                <w:sz w:val="22"/>
                <w:szCs w:val="22"/>
              </w:rPr>
            </w:pPr>
            <w:r>
              <w:rPr>
                <w:b/>
                <w:color w:val="FFFFFF"/>
                <w:sz w:val="22"/>
                <w:szCs w:val="22"/>
              </w:rPr>
              <w:t>Minimum Coverage Limits</w:t>
            </w:r>
          </w:p>
        </w:tc>
      </w:tr>
      <w:tr w:rsidR="00472ED6" w:rsidRPr="00FF3FFF" w14:paraId="1E2C4BF3" w14:textId="77777777" w:rsidTr="00EC50E5">
        <w:tc>
          <w:tcPr>
            <w:tcW w:w="1304" w:type="dxa"/>
            <w:tcBorders>
              <w:top w:val="single" w:sz="4" w:space="0" w:color="auto"/>
              <w:left w:val="single" w:sz="4" w:space="0" w:color="auto"/>
              <w:bottom w:val="single" w:sz="4" w:space="0" w:color="auto"/>
              <w:right w:val="single" w:sz="4" w:space="0" w:color="auto"/>
            </w:tcBorders>
            <w:hideMark/>
          </w:tcPr>
          <w:p w14:paraId="1B296E13" w14:textId="77777777" w:rsidR="00472ED6" w:rsidRPr="00FF3FFF" w:rsidRDefault="00472ED6" w:rsidP="00EB0330">
            <w:pPr>
              <w:pStyle w:val="BodyText"/>
              <w:spacing w:after="0"/>
              <w:jc w:val="left"/>
              <w:rPr>
                <w:sz w:val="22"/>
                <w:szCs w:val="22"/>
              </w:rPr>
            </w:pPr>
            <w:r>
              <w:rPr>
                <w:sz w:val="22"/>
                <w:szCs w:val="22"/>
              </w:rPr>
              <w:t>Commercial General Liability</w:t>
            </w:r>
          </w:p>
        </w:tc>
        <w:tc>
          <w:tcPr>
            <w:tcW w:w="5536" w:type="dxa"/>
            <w:tcBorders>
              <w:top w:val="single" w:sz="4" w:space="0" w:color="auto"/>
              <w:left w:val="single" w:sz="4" w:space="0" w:color="auto"/>
              <w:bottom w:val="single" w:sz="4" w:space="0" w:color="auto"/>
              <w:right w:val="single" w:sz="4" w:space="0" w:color="auto"/>
            </w:tcBorders>
            <w:hideMark/>
          </w:tcPr>
          <w:p w14:paraId="1F70884D" w14:textId="41BE7E2F" w:rsidR="00472ED6" w:rsidRPr="00FF3FFF" w:rsidRDefault="00472ED6" w:rsidP="00EB0330">
            <w:pPr>
              <w:pStyle w:val="BodyText"/>
              <w:spacing w:after="0"/>
              <w:jc w:val="left"/>
              <w:rPr>
                <w:sz w:val="22"/>
                <w:szCs w:val="22"/>
              </w:rPr>
            </w:pPr>
            <w:r>
              <w:rPr>
                <w:sz w:val="22"/>
                <w:szCs w:val="22"/>
                <w:u w:val="single"/>
              </w:rPr>
              <w:t>Primary</w:t>
            </w:r>
            <w:r>
              <w:rPr>
                <w:sz w:val="22"/>
                <w:szCs w:val="22"/>
              </w:rPr>
              <w:t>: $</w:t>
            </w:r>
            <w:r w:rsidR="00A8605F">
              <w:rPr>
                <w:sz w:val="22"/>
                <w:szCs w:val="22"/>
              </w:rPr>
              <w:t>1</w:t>
            </w:r>
            <w:r>
              <w:rPr>
                <w:sz w:val="22"/>
                <w:szCs w:val="22"/>
              </w:rPr>
              <w:t>,000,000 per occurrence, $3,000,000 aggregate.</w:t>
            </w:r>
          </w:p>
          <w:p w14:paraId="3B29C1B2" w14:textId="3CFEE500" w:rsidR="00472ED6" w:rsidRDefault="00472ED6" w:rsidP="00171B1E">
            <w:pPr>
              <w:pStyle w:val="BodyText"/>
              <w:spacing w:after="0"/>
              <w:jc w:val="left"/>
              <w:rPr>
                <w:sz w:val="22"/>
                <w:szCs w:val="22"/>
              </w:rPr>
            </w:pPr>
            <w:bookmarkStart w:id="1" w:name="_Hlk39826692"/>
            <w:r>
              <w:rPr>
                <w:sz w:val="22"/>
                <w:szCs w:val="22"/>
                <w:u w:val="single"/>
              </w:rPr>
              <w:t>“Following Form” Excess Liability:</w:t>
            </w:r>
            <w:r>
              <w:rPr>
                <w:sz w:val="22"/>
                <w:szCs w:val="22"/>
              </w:rPr>
              <w:t xml:space="preserve">  $3,000,000 per occurrence per policy year</w:t>
            </w:r>
            <w:bookmarkEnd w:id="1"/>
            <w:r>
              <w:rPr>
                <w:sz w:val="22"/>
                <w:szCs w:val="22"/>
              </w:rPr>
              <w:t>.</w:t>
            </w:r>
          </w:p>
          <w:p w14:paraId="4BF8ADB1" w14:textId="77777777" w:rsidR="00472ED6" w:rsidRPr="00FF3FFF" w:rsidRDefault="00472ED6" w:rsidP="00171B1E">
            <w:pPr>
              <w:pStyle w:val="BodyText"/>
              <w:spacing w:after="0"/>
              <w:jc w:val="left"/>
              <w:rPr>
                <w:sz w:val="22"/>
                <w:szCs w:val="22"/>
              </w:rPr>
            </w:pPr>
          </w:p>
        </w:tc>
      </w:tr>
      <w:tr w:rsidR="00472ED6" w:rsidRPr="00FF3FFF" w14:paraId="409BB466" w14:textId="77777777" w:rsidTr="004234F2">
        <w:tc>
          <w:tcPr>
            <w:tcW w:w="1304" w:type="dxa"/>
            <w:tcBorders>
              <w:top w:val="single" w:sz="4" w:space="0" w:color="auto"/>
              <w:left w:val="single" w:sz="4" w:space="0" w:color="auto"/>
              <w:bottom w:val="single" w:sz="4" w:space="0" w:color="auto"/>
              <w:right w:val="single" w:sz="4" w:space="0" w:color="auto"/>
            </w:tcBorders>
            <w:hideMark/>
          </w:tcPr>
          <w:p w14:paraId="2873540F" w14:textId="77777777" w:rsidR="00472ED6" w:rsidRPr="00FF3FFF" w:rsidRDefault="00472ED6" w:rsidP="00EB0330">
            <w:pPr>
              <w:pStyle w:val="BodyText"/>
              <w:spacing w:after="0"/>
              <w:jc w:val="left"/>
              <w:rPr>
                <w:sz w:val="22"/>
                <w:szCs w:val="22"/>
              </w:rPr>
            </w:pPr>
            <w:r>
              <w:rPr>
                <w:sz w:val="22"/>
                <w:szCs w:val="22"/>
              </w:rPr>
              <w:t>Workers Comp</w:t>
            </w:r>
          </w:p>
        </w:tc>
        <w:tc>
          <w:tcPr>
            <w:tcW w:w="5536" w:type="dxa"/>
            <w:tcBorders>
              <w:top w:val="single" w:sz="4" w:space="0" w:color="auto"/>
              <w:left w:val="single" w:sz="4" w:space="0" w:color="auto"/>
              <w:bottom w:val="single" w:sz="4" w:space="0" w:color="auto"/>
              <w:right w:val="single" w:sz="4" w:space="0" w:color="auto"/>
            </w:tcBorders>
            <w:hideMark/>
          </w:tcPr>
          <w:p w14:paraId="6B6C9BA3" w14:textId="77777777" w:rsidR="00472ED6" w:rsidRPr="00FF3FFF" w:rsidRDefault="00472ED6" w:rsidP="00EB0330">
            <w:pPr>
              <w:pStyle w:val="BodyText"/>
              <w:spacing w:after="0"/>
              <w:jc w:val="left"/>
              <w:rPr>
                <w:sz w:val="22"/>
                <w:szCs w:val="22"/>
              </w:rPr>
            </w:pPr>
            <w:r>
              <w:rPr>
                <w:sz w:val="22"/>
                <w:szCs w:val="22"/>
              </w:rPr>
              <w:t>As required by statute in state where the Building is located.</w:t>
            </w:r>
          </w:p>
        </w:tc>
      </w:tr>
      <w:tr w:rsidR="00472ED6" w:rsidRPr="00FF3FFF" w14:paraId="7CFC9304" w14:textId="77777777" w:rsidTr="00B60DEE">
        <w:tc>
          <w:tcPr>
            <w:tcW w:w="1304" w:type="dxa"/>
            <w:tcBorders>
              <w:top w:val="single" w:sz="4" w:space="0" w:color="auto"/>
              <w:left w:val="single" w:sz="4" w:space="0" w:color="auto"/>
              <w:bottom w:val="single" w:sz="4" w:space="0" w:color="auto"/>
              <w:right w:val="single" w:sz="4" w:space="0" w:color="auto"/>
            </w:tcBorders>
            <w:hideMark/>
          </w:tcPr>
          <w:p w14:paraId="7103660D" w14:textId="77777777" w:rsidR="00472ED6" w:rsidRPr="00FF3FFF" w:rsidRDefault="00472ED6" w:rsidP="00EB0330">
            <w:pPr>
              <w:pStyle w:val="BodyText"/>
              <w:spacing w:after="0"/>
              <w:jc w:val="left"/>
              <w:rPr>
                <w:sz w:val="22"/>
                <w:szCs w:val="22"/>
              </w:rPr>
            </w:pPr>
            <w:r>
              <w:rPr>
                <w:sz w:val="22"/>
                <w:szCs w:val="22"/>
              </w:rPr>
              <w:t>Employers Liability</w:t>
            </w:r>
          </w:p>
        </w:tc>
        <w:tc>
          <w:tcPr>
            <w:tcW w:w="5536" w:type="dxa"/>
            <w:tcBorders>
              <w:top w:val="single" w:sz="4" w:space="0" w:color="auto"/>
              <w:left w:val="single" w:sz="4" w:space="0" w:color="auto"/>
              <w:bottom w:val="single" w:sz="4" w:space="0" w:color="auto"/>
              <w:right w:val="single" w:sz="4" w:space="0" w:color="auto"/>
            </w:tcBorders>
            <w:hideMark/>
          </w:tcPr>
          <w:p w14:paraId="2A6EF011" w14:textId="77777777" w:rsidR="00472ED6" w:rsidRPr="00FF3FFF" w:rsidRDefault="00472ED6" w:rsidP="00EB0330">
            <w:pPr>
              <w:pStyle w:val="BodyText"/>
              <w:spacing w:after="0"/>
              <w:jc w:val="left"/>
              <w:rPr>
                <w:sz w:val="22"/>
                <w:szCs w:val="22"/>
              </w:rPr>
            </w:pPr>
            <w:r>
              <w:rPr>
                <w:sz w:val="22"/>
                <w:szCs w:val="22"/>
              </w:rPr>
              <w:t>$1,000,000 per accident, per employee and policy limit</w:t>
            </w:r>
          </w:p>
        </w:tc>
      </w:tr>
      <w:tr w:rsidR="00472ED6" w:rsidRPr="00FF3FFF" w14:paraId="79320B58" w14:textId="77777777" w:rsidTr="00D1446B">
        <w:tc>
          <w:tcPr>
            <w:tcW w:w="1304" w:type="dxa"/>
            <w:tcBorders>
              <w:top w:val="single" w:sz="4" w:space="0" w:color="auto"/>
              <w:left w:val="single" w:sz="4" w:space="0" w:color="auto"/>
              <w:bottom w:val="single" w:sz="4" w:space="0" w:color="auto"/>
              <w:right w:val="single" w:sz="4" w:space="0" w:color="auto"/>
            </w:tcBorders>
            <w:hideMark/>
          </w:tcPr>
          <w:p w14:paraId="70304929" w14:textId="77777777" w:rsidR="00472ED6" w:rsidRPr="00FF3FFF" w:rsidRDefault="00472ED6" w:rsidP="00EB0330">
            <w:pPr>
              <w:pStyle w:val="BodyText"/>
              <w:spacing w:after="0"/>
              <w:jc w:val="left"/>
              <w:rPr>
                <w:sz w:val="22"/>
                <w:szCs w:val="22"/>
              </w:rPr>
            </w:pPr>
            <w:r>
              <w:rPr>
                <w:sz w:val="22"/>
                <w:szCs w:val="22"/>
              </w:rPr>
              <w:t>Personal Property</w:t>
            </w:r>
          </w:p>
        </w:tc>
        <w:tc>
          <w:tcPr>
            <w:tcW w:w="5536" w:type="dxa"/>
            <w:tcBorders>
              <w:top w:val="single" w:sz="4" w:space="0" w:color="auto"/>
              <w:left w:val="single" w:sz="4" w:space="0" w:color="auto"/>
              <w:bottom w:val="single" w:sz="4" w:space="0" w:color="auto"/>
              <w:right w:val="single" w:sz="4" w:space="0" w:color="auto"/>
            </w:tcBorders>
            <w:hideMark/>
          </w:tcPr>
          <w:p w14:paraId="07739BF0" w14:textId="77777777" w:rsidR="00472ED6" w:rsidRPr="00FF3FFF" w:rsidRDefault="00472ED6" w:rsidP="00EB0330">
            <w:pPr>
              <w:pStyle w:val="BodyText"/>
              <w:spacing w:after="0"/>
              <w:jc w:val="left"/>
              <w:rPr>
                <w:sz w:val="22"/>
                <w:szCs w:val="22"/>
              </w:rPr>
            </w:pPr>
            <w:r>
              <w:rPr>
                <w:sz w:val="22"/>
                <w:szCs w:val="22"/>
              </w:rPr>
              <w:t>100% of the replacement cost of Tenant’s personal property.</w:t>
            </w:r>
          </w:p>
        </w:tc>
      </w:tr>
    </w:tbl>
    <w:p w14:paraId="6356F66C" w14:textId="77777777" w:rsidR="0033498A" w:rsidRPr="00FF3FFF" w:rsidRDefault="0033498A" w:rsidP="0033498A">
      <w:pPr>
        <w:ind w:left="2160" w:hanging="720"/>
        <w:rPr>
          <w:sz w:val="22"/>
          <w:szCs w:val="22"/>
        </w:rPr>
      </w:pPr>
    </w:p>
    <w:p w14:paraId="1A3882CD" w14:textId="2423B3B3" w:rsidR="0033498A" w:rsidRPr="00FF3FFF" w:rsidRDefault="0033498A" w:rsidP="0033498A">
      <w:pPr>
        <w:pStyle w:val="TabbedL1"/>
        <w:numPr>
          <w:ilvl w:val="1"/>
          <w:numId w:val="42"/>
        </w:numPr>
        <w:tabs>
          <w:tab w:val="left" w:pos="720"/>
        </w:tabs>
        <w:spacing w:after="0"/>
        <w:ind w:left="1080"/>
        <w:outlineLvl w:val="1"/>
        <w:rPr>
          <w:sz w:val="22"/>
          <w:szCs w:val="22"/>
        </w:rPr>
      </w:pPr>
      <w:r>
        <w:rPr>
          <w:color w:val="000000"/>
          <w:sz w:val="22"/>
          <w:szCs w:val="22"/>
          <w:u w:val="single"/>
        </w:rPr>
        <w:t>Terms</w:t>
      </w:r>
      <w:r>
        <w:rPr>
          <w:sz w:val="22"/>
          <w:szCs w:val="22"/>
        </w:rPr>
        <w:t>.  All such policies shall: (i) be issued by insurance companies with a rating of not less than A- and financial size of not less than Class VII, in the most current available “Best's Insurance Reports”; and (ii) include Landlord and Landlord’s lender as an "additional insured" on a primary and non-contributory basis (except for Workers Comp and Employer’s Liability).</w:t>
      </w:r>
    </w:p>
    <w:p w14:paraId="04FEA5BA" w14:textId="77777777" w:rsidR="0033498A" w:rsidRPr="00FF3FFF" w:rsidRDefault="0033498A" w:rsidP="0033498A">
      <w:pPr>
        <w:pStyle w:val="TabbedL1"/>
        <w:numPr>
          <w:ilvl w:val="0"/>
          <w:numId w:val="0"/>
        </w:numPr>
        <w:tabs>
          <w:tab w:val="left" w:pos="720"/>
        </w:tabs>
        <w:spacing w:after="0"/>
        <w:ind w:left="2160"/>
        <w:outlineLvl w:val="1"/>
        <w:rPr>
          <w:sz w:val="22"/>
          <w:szCs w:val="22"/>
        </w:rPr>
      </w:pPr>
    </w:p>
    <w:p w14:paraId="38288D57" w14:textId="77777777" w:rsidR="0033498A" w:rsidRPr="00FF3FFF" w:rsidRDefault="0033498A" w:rsidP="0033498A">
      <w:pPr>
        <w:pStyle w:val="TabbedL1"/>
        <w:numPr>
          <w:ilvl w:val="1"/>
          <w:numId w:val="42"/>
        </w:numPr>
        <w:tabs>
          <w:tab w:val="left" w:pos="720"/>
        </w:tabs>
        <w:spacing w:after="0"/>
        <w:ind w:left="1080"/>
        <w:outlineLvl w:val="1"/>
        <w:rPr>
          <w:sz w:val="22"/>
          <w:szCs w:val="22"/>
        </w:rPr>
      </w:pPr>
      <w:r>
        <w:rPr>
          <w:sz w:val="22"/>
          <w:szCs w:val="22"/>
          <w:u w:val="single"/>
        </w:rPr>
        <w:t>Evidence of Policies</w:t>
      </w:r>
      <w:r>
        <w:rPr>
          <w:sz w:val="22"/>
          <w:szCs w:val="22"/>
        </w:rPr>
        <w:t xml:space="preserve">.  Prior to the Term and upon each policy renewal, Tenant shall provide Landlord certificates of insurance evidencing such policies. </w:t>
      </w:r>
    </w:p>
    <w:p w14:paraId="06C30200" w14:textId="77777777" w:rsidR="0033498A" w:rsidRPr="00FF3FFF" w:rsidRDefault="0033498A" w:rsidP="0033498A">
      <w:pPr>
        <w:pStyle w:val="TabbedL1"/>
        <w:numPr>
          <w:ilvl w:val="0"/>
          <w:numId w:val="0"/>
        </w:numPr>
        <w:tabs>
          <w:tab w:val="left" w:pos="720"/>
        </w:tabs>
        <w:spacing w:after="0"/>
        <w:ind w:left="2160"/>
        <w:outlineLvl w:val="1"/>
        <w:rPr>
          <w:sz w:val="22"/>
          <w:szCs w:val="22"/>
        </w:rPr>
      </w:pPr>
    </w:p>
    <w:p w14:paraId="023060BE" w14:textId="3B4AE9E6" w:rsidR="0033498A" w:rsidRPr="00FF3FFF" w:rsidRDefault="0033498A" w:rsidP="0033498A">
      <w:pPr>
        <w:pStyle w:val="TabbedL1"/>
        <w:numPr>
          <w:ilvl w:val="1"/>
          <w:numId w:val="42"/>
        </w:numPr>
        <w:tabs>
          <w:tab w:val="left" w:pos="720"/>
        </w:tabs>
        <w:spacing w:after="0"/>
        <w:ind w:left="1080"/>
        <w:outlineLvl w:val="1"/>
        <w:rPr>
          <w:sz w:val="22"/>
          <w:szCs w:val="22"/>
        </w:rPr>
      </w:pPr>
      <w:r>
        <w:rPr>
          <w:sz w:val="22"/>
          <w:szCs w:val="22"/>
          <w:u w:val="single"/>
        </w:rPr>
        <w:t>Exculpation</w:t>
      </w:r>
      <w:r>
        <w:rPr>
          <w:sz w:val="22"/>
          <w:szCs w:val="22"/>
        </w:rPr>
        <w:t>.  Tenant hereby waives on behalf of itself and its insurers any and all rights of recovery, claim, action, or cause of action, against Landlord and its agents, for any loss or damage that may occur to the Premises, Building, or any improvements thereto, or any personal property of such party therein, by any causes which are insured against under the terms of the insurance policies required to be carried under this Lease, regardless of whether such insurance is actually maintained</w:t>
      </w:r>
      <w:r>
        <w:rPr>
          <w:bCs/>
          <w:sz w:val="22"/>
          <w:szCs w:val="22"/>
        </w:rPr>
        <w:t>.</w:t>
      </w:r>
    </w:p>
    <w:p w14:paraId="14FC08FB" w14:textId="77777777" w:rsidR="0033498A" w:rsidRPr="00FF3FFF" w:rsidRDefault="0033498A" w:rsidP="0033498A">
      <w:pPr>
        <w:pStyle w:val="TabbedL1"/>
        <w:numPr>
          <w:ilvl w:val="0"/>
          <w:numId w:val="0"/>
        </w:numPr>
        <w:tabs>
          <w:tab w:val="left" w:pos="720"/>
        </w:tabs>
        <w:spacing w:after="0"/>
        <w:ind w:left="2160"/>
        <w:outlineLvl w:val="1"/>
        <w:rPr>
          <w:sz w:val="22"/>
          <w:szCs w:val="22"/>
        </w:rPr>
      </w:pPr>
    </w:p>
    <w:p w14:paraId="23F14241" w14:textId="77777777" w:rsidR="0033498A" w:rsidRPr="00FF3FFF" w:rsidRDefault="0033498A" w:rsidP="0033498A">
      <w:pPr>
        <w:pStyle w:val="TabbedL1"/>
        <w:numPr>
          <w:ilvl w:val="0"/>
          <w:numId w:val="42"/>
        </w:numPr>
        <w:tabs>
          <w:tab w:val="left" w:pos="720"/>
        </w:tabs>
        <w:spacing w:after="0"/>
        <w:ind w:left="720" w:hanging="720"/>
        <w:outlineLvl w:val="1"/>
        <w:rPr>
          <w:color w:val="000000"/>
          <w:sz w:val="22"/>
          <w:szCs w:val="22"/>
        </w:rPr>
      </w:pPr>
      <w:r>
        <w:rPr>
          <w:color w:val="000000"/>
          <w:sz w:val="22"/>
          <w:szCs w:val="22"/>
          <w:u w:val="single"/>
        </w:rPr>
        <w:t>Indemnification</w:t>
      </w:r>
      <w:r>
        <w:rPr>
          <w:color w:val="000000"/>
          <w:sz w:val="22"/>
          <w:szCs w:val="22"/>
        </w:rPr>
        <w:t xml:space="preserve">.  </w:t>
      </w:r>
    </w:p>
    <w:p w14:paraId="79878383" w14:textId="77777777" w:rsidR="0033498A" w:rsidRPr="00FF3FFF" w:rsidRDefault="0033498A" w:rsidP="0033498A">
      <w:pPr>
        <w:pStyle w:val="TabbedL1"/>
        <w:numPr>
          <w:ilvl w:val="0"/>
          <w:numId w:val="0"/>
        </w:numPr>
        <w:tabs>
          <w:tab w:val="left" w:pos="720"/>
        </w:tabs>
        <w:spacing w:after="0"/>
        <w:ind w:left="360"/>
        <w:outlineLvl w:val="1"/>
        <w:rPr>
          <w:color w:val="000000"/>
          <w:sz w:val="22"/>
          <w:szCs w:val="22"/>
        </w:rPr>
      </w:pPr>
    </w:p>
    <w:p w14:paraId="5ECD38DE" w14:textId="58185BD4" w:rsidR="0033498A" w:rsidRPr="00FF3FFF" w:rsidRDefault="0033498A" w:rsidP="0056350D">
      <w:pPr>
        <w:pStyle w:val="TabbedL1"/>
        <w:numPr>
          <w:ilvl w:val="1"/>
          <w:numId w:val="42"/>
        </w:numPr>
        <w:tabs>
          <w:tab w:val="left" w:pos="720"/>
        </w:tabs>
        <w:spacing w:after="0"/>
        <w:ind w:left="1080"/>
        <w:outlineLvl w:val="1"/>
        <w:rPr>
          <w:sz w:val="22"/>
          <w:szCs w:val="22"/>
        </w:rPr>
      </w:pPr>
      <w:r>
        <w:rPr>
          <w:bCs/>
          <w:sz w:val="22"/>
          <w:szCs w:val="22"/>
          <w:u w:val="single"/>
        </w:rPr>
        <w:t>Indemnification by Tenant</w:t>
      </w:r>
      <w:r>
        <w:rPr>
          <w:bCs/>
          <w:sz w:val="22"/>
          <w:szCs w:val="22"/>
        </w:rPr>
        <w:t xml:space="preserve">.  </w:t>
      </w:r>
      <w:r>
        <w:rPr>
          <w:sz w:val="22"/>
          <w:szCs w:val="22"/>
        </w:rPr>
        <w:t xml:space="preserve">Except to the extent arising from Landlord or Landlord’s agents’ negligence, willful misconduct or breach of this Lease, </w:t>
      </w:r>
      <w:r w:rsidR="00E40A3A">
        <w:rPr>
          <w:sz w:val="22"/>
          <w:szCs w:val="22"/>
        </w:rPr>
        <w:t xml:space="preserve">to the extent permitted by law, </w:t>
      </w:r>
      <w:r>
        <w:rPr>
          <w:sz w:val="22"/>
          <w:szCs w:val="22"/>
        </w:rPr>
        <w:t xml:space="preserve">Tenant shall indemnify Landlord and its agents from any Damages suffered or incurred by Landlord to the extent caused by or arising out of: (i) any negligent acts or omissions or willful misconduct of Tenant or Tenant Affiliates; (ii) Tenant’s use and occupancy of the Premises; (iii) the storage, generation, release, handling, treatment, transportation, disposal, or </w:t>
      </w:r>
      <w:r>
        <w:rPr>
          <w:sz w:val="22"/>
          <w:szCs w:val="22"/>
        </w:rPr>
        <w:lastRenderedPageBreak/>
        <w:t>arrangement for transportation or disposal, of any Hazardous Substances by Tenant or Tenant Affiliates; or (iv) any breach of this Lease.</w:t>
      </w:r>
    </w:p>
    <w:p w14:paraId="020B754B" w14:textId="77777777" w:rsidR="0033498A" w:rsidRPr="00FF3FFF" w:rsidRDefault="0033498A" w:rsidP="0033498A">
      <w:pPr>
        <w:pStyle w:val="TabbedL1"/>
        <w:numPr>
          <w:ilvl w:val="0"/>
          <w:numId w:val="0"/>
        </w:numPr>
        <w:tabs>
          <w:tab w:val="left" w:pos="720"/>
        </w:tabs>
        <w:spacing w:after="0"/>
        <w:ind w:left="1080"/>
        <w:outlineLvl w:val="1"/>
        <w:rPr>
          <w:sz w:val="22"/>
          <w:szCs w:val="22"/>
        </w:rPr>
      </w:pPr>
      <w:r>
        <w:rPr>
          <w:sz w:val="22"/>
          <w:szCs w:val="22"/>
        </w:rPr>
        <w:t xml:space="preserve"> </w:t>
      </w:r>
    </w:p>
    <w:p w14:paraId="0C9F6D28" w14:textId="08C23CA9" w:rsidR="0033498A" w:rsidRPr="00FF3FFF" w:rsidRDefault="0033498A" w:rsidP="0033498A">
      <w:pPr>
        <w:pStyle w:val="TabbedL1"/>
        <w:numPr>
          <w:ilvl w:val="1"/>
          <w:numId w:val="42"/>
        </w:numPr>
        <w:tabs>
          <w:tab w:val="left" w:pos="720"/>
        </w:tabs>
        <w:spacing w:after="0"/>
        <w:ind w:left="1080"/>
        <w:outlineLvl w:val="2"/>
        <w:rPr>
          <w:sz w:val="22"/>
          <w:szCs w:val="22"/>
        </w:rPr>
      </w:pPr>
      <w:r>
        <w:rPr>
          <w:bCs/>
          <w:sz w:val="22"/>
          <w:szCs w:val="22"/>
          <w:u w:val="single"/>
        </w:rPr>
        <w:t>Indemnification by Landlord</w:t>
      </w:r>
      <w:r>
        <w:rPr>
          <w:bCs/>
          <w:sz w:val="22"/>
          <w:szCs w:val="22"/>
        </w:rPr>
        <w:t xml:space="preserve">. </w:t>
      </w:r>
      <w:r>
        <w:rPr>
          <w:sz w:val="22"/>
          <w:szCs w:val="22"/>
        </w:rPr>
        <w:t>Except to the extent arising from Tenant or Tenant Affiliates’ negligence, willful misconduct or breach of this Lease, Landlord shall indemnify, Tenant and Tenant’s agents from any Damages suffered or incurred by Tenant to the extent arising out of or caused by any grossly negligent acts or omissions or willful misconduct of Landlord or its agents.</w:t>
      </w:r>
    </w:p>
    <w:p w14:paraId="5B2B3FC5" w14:textId="77777777" w:rsidR="0033498A" w:rsidRPr="00FF3FFF" w:rsidRDefault="0033498A" w:rsidP="0033498A">
      <w:pPr>
        <w:pStyle w:val="TabbedL1"/>
        <w:numPr>
          <w:ilvl w:val="0"/>
          <w:numId w:val="0"/>
        </w:numPr>
        <w:tabs>
          <w:tab w:val="left" w:pos="720"/>
        </w:tabs>
        <w:spacing w:after="0"/>
        <w:ind w:left="1080"/>
        <w:outlineLvl w:val="2"/>
        <w:rPr>
          <w:sz w:val="22"/>
          <w:szCs w:val="22"/>
        </w:rPr>
      </w:pPr>
    </w:p>
    <w:p w14:paraId="253A47CB" w14:textId="1E9DCAA1" w:rsidR="0033498A" w:rsidRPr="00FF3FFF" w:rsidRDefault="0033498A" w:rsidP="0033498A">
      <w:pPr>
        <w:pStyle w:val="TabbedL1"/>
        <w:numPr>
          <w:ilvl w:val="1"/>
          <w:numId w:val="42"/>
        </w:numPr>
        <w:tabs>
          <w:tab w:val="left" w:pos="720"/>
        </w:tabs>
        <w:spacing w:after="0"/>
        <w:ind w:left="1080"/>
        <w:outlineLvl w:val="2"/>
        <w:rPr>
          <w:sz w:val="22"/>
          <w:szCs w:val="22"/>
        </w:rPr>
      </w:pPr>
      <w:r>
        <w:rPr>
          <w:bCs/>
          <w:sz w:val="22"/>
          <w:szCs w:val="22"/>
          <w:u w:val="single"/>
        </w:rPr>
        <w:t>Exceptions to Landlord’s Indemnifications</w:t>
      </w:r>
      <w:r>
        <w:rPr>
          <w:bCs/>
          <w:sz w:val="22"/>
          <w:szCs w:val="22"/>
        </w:rPr>
        <w:t xml:space="preserve">.  Notwithstanding anything to the contrary herein, </w:t>
      </w:r>
      <w:r>
        <w:rPr>
          <w:color w:val="000000"/>
          <w:sz w:val="22"/>
          <w:szCs w:val="22"/>
        </w:rPr>
        <w:t>Tenant releases and discharges Landlord and its agents from, and Tenant further waives any right of recovery from Landlord or its agents for: (i) any loss from business interruption or loss of use of the Premises;</w:t>
      </w:r>
      <w:r>
        <w:rPr>
          <w:bCs/>
          <w:sz w:val="22"/>
          <w:szCs w:val="22"/>
        </w:rPr>
        <w:t xml:space="preserve"> (ii) </w:t>
      </w:r>
      <w:r>
        <w:rPr>
          <w:sz w:val="22"/>
          <w:szCs w:val="22"/>
        </w:rPr>
        <w:t>damage to or theft of Tenant’s property located at the Premises; or (iii) any latent or patent defects in the Premises.</w:t>
      </w:r>
    </w:p>
    <w:p w14:paraId="47E0FC21" w14:textId="77777777" w:rsidR="0033498A" w:rsidRPr="00FF3FFF" w:rsidRDefault="0033498A" w:rsidP="0033498A">
      <w:pPr>
        <w:pStyle w:val="TabbedL1"/>
        <w:numPr>
          <w:ilvl w:val="0"/>
          <w:numId w:val="0"/>
        </w:numPr>
        <w:tabs>
          <w:tab w:val="left" w:pos="720"/>
        </w:tabs>
        <w:spacing w:after="0"/>
        <w:outlineLvl w:val="2"/>
        <w:rPr>
          <w:color w:val="000000"/>
          <w:sz w:val="22"/>
          <w:szCs w:val="22"/>
        </w:rPr>
      </w:pPr>
    </w:p>
    <w:p w14:paraId="1D355F79" w14:textId="77777777" w:rsidR="0033498A" w:rsidRPr="00FF3FFF" w:rsidRDefault="0033498A" w:rsidP="0033498A">
      <w:pPr>
        <w:pStyle w:val="TabbedL1"/>
        <w:numPr>
          <w:ilvl w:val="0"/>
          <w:numId w:val="42"/>
        </w:numPr>
        <w:tabs>
          <w:tab w:val="left" w:pos="720"/>
        </w:tabs>
        <w:spacing w:after="0"/>
        <w:ind w:left="720" w:hanging="720"/>
        <w:outlineLvl w:val="2"/>
        <w:rPr>
          <w:color w:val="000000"/>
          <w:sz w:val="22"/>
          <w:szCs w:val="22"/>
        </w:rPr>
      </w:pPr>
      <w:r>
        <w:rPr>
          <w:color w:val="000000"/>
          <w:sz w:val="22"/>
          <w:szCs w:val="22"/>
          <w:u w:val="single"/>
        </w:rPr>
        <w:t>Default and Remedies</w:t>
      </w:r>
      <w:r>
        <w:rPr>
          <w:color w:val="000000"/>
          <w:sz w:val="22"/>
          <w:szCs w:val="22"/>
        </w:rPr>
        <w:t xml:space="preserve">.  </w:t>
      </w:r>
    </w:p>
    <w:p w14:paraId="239C6480" w14:textId="77777777" w:rsidR="0033498A" w:rsidRPr="00FF3FFF" w:rsidRDefault="0033498A" w:rsidP="0033498A">
      <w:pPr>
        <w:pStyle w:val="TabbedL1"/>
        <w:numPr>
          <w:ilvl w:val="0"/>
          <w:numId w:val="0"/>
        </w:numPr>
        <w:tabs>
          <w:tab w:val="left" w:pos="720"/>
        </w:tabs>
        <w:spacing w:after="0"/>
        <w:ind w:left="1080"/>
        <w:outlineLvl w:val="2"/>
        <w:rPr>
          <w:color w:val="000000"/>
          <w:sz w:val="22"/>
          <w:szCs w:val="22"/>
        </w:rPr>
      </w:pPr>
    </w:p>
    <w:p w14:paraId="41C8372D" w14:textId="2CC5EDE8" w:rsidR="0033498A" w:rsidRPr="00FF3FFF" w:rsidRDefault="0033498A" w:rsidP="0033498A">
      <w:pPr>
        <w:pStyle w:val="TabbedL1"/>
        <w:numPr>
          <w:ilvl w:val="1"/>
          <w:numId w:val="42"/>
        </w:numPr>
        <w:tabs>
          <w:tab w:val="left" w:pos="720"/>
        </w:tabs>
        <w:spacing w:after="0"/>
        <w:ind w:left="1080"/>
        <w:outlineLvl w:val="2"/>
        <w:rPr>
          <w:color w:val="000000"/>
          <w:sz w:val="22"/>
          <w:szCs w:val="22"/>
        </w:rPr>
      </w:pPr>
      <w:r>
        <w:rPr>
          <w:color w:val="000000"/>
          <w:sz w:val="22"/>
          <w:szCs w:val="22"/>
          <w:u w:val="single"/>
        </w:rPr>
        <w:t>Events of Default</w:t>
      </w:r>
      <w:r>
        <w:rPr>
          <w:color w:val="000000"/>
          <w:sz w:val="22"/>
          <w:szCs w:val="22"/>
        </w:rPr>
        <w:t>: Tenant shall be in default in the event of any of the following</w:t>
      </w:r>
      <w:r w:rsidR="00E14CC5">
        <w:rPr>
          <w:color w:val="000000"/>
          <w:sz w:val="22"/>
          <w:szCs w:val="22"/>
        </w:rPr>
        <w:t xml:space="preserve"> </w:t>
      </w:r>
      <w:r w:rsidR="00E14CC5" w:rsidRPr="00376F3B">
        <w:rPr>
          <w:color w:val="000000"/>
          <w:sz w:val="22"/>
          <w:szCs w:val="22"/>
        </w:rPr>
        <w:t>(each an “</w:t>
      </w:r>
      <w:r w:rsidR="00E14CC5" w:rsidRPr="00376F3B">
        <w:rPr>
          <w:b/>
          <w:bCs/>
          <w:color w:val="000000"/>
          <w:sz w:val="22"/>
          <w:szCs w:val="22"/>
          <w:u w:val="single"/>
        </w:rPr>
        <w:t>Event of Default</w:t>
      </w:r>
      <w:r w:rsidR="00E14CC5" w:rsidRPr="00376F3B">
        <w:rPr>
          <w:color w:val="000000"/>
          <w:sz w:val="22"/>
          <w:szCs w:val="22"/>
        </w:rPr>
        <w:t>”)</w:t>
      </w:r>
      <w:r w:rsidRPr="00376F3B">
        <w:rPr>
          <w:color w:val="000000"/>
          <w:sz w:val="22"/>
          <w:szCs w:val="22"/>
        </w:rPr>
        <w:t>:</w:t>
      </w:r>
    </w:p>
    <w:p w14:paraId="38F9876C" w14:textId="77777777" w:rsidR="0033498A" w:rsidRPr="00FF3FFF" w:rsidRDefault="0033498A" w:rsidP="0033498A">
      <w:pPr>
        <w:pStyle w:val="TabbedL1"/>
        <w:numPr>
          <w:ilvl w:val="0"/>
          <w:numId w:val="0"/>
        </w:numPr>
        <w:tabs>
          <w:tab w:val="left" w:pos="720"/>
        </w:tabs>
        <w:spacing w:after="0"/>
        <w:ind w:left="1080"/>
        <w:outlineLvl w:val="2"/>
        <w:rPr>
          <w:color w:val="000000"/>
          <w:sz w:val="22"/>
          <w:szCs w:val="22"/>
        </w:rPr>
      </w:pPr>
      <w:r>
        <w:rPr>
          <w:color w:val="000000"/>
          <w:sz w:val="22"/>
          <w:szCs w:val="22"/>
        </w:rPr>
        <w:t xml:space="preserve">  </w:t>
      </w:r>
    </w:p>
    <w:p w14:paraId="57CD1E6A" w14:textId="0699B96C" w:rsidR="0033498A" w:rsidRPr="00FF3FFF" w:rsidRDefault="0033498A" w:rsidP="0033498A">
      <w:pPr>
        <w:pStyle w:val="TabbedL1"/>
        <w:numPr>
          <w:ilvl w:val="2"/>
          <w:numId w:val="42"/>
        </w:numPr>
        <w:tabs>
          <w:tab w:val="left" w:pos="720"/>
        </w:tabs>
        <w:spacing w:after="0"/>
        <w:ind w:left="1800"/>
        <w:outlineLvl w:val="2"/>
        <w:rPr>
          <w:color w:val="000000"/>
          <w:sz w:val="22"/>
          <w:szCs w:val="22"/>
        </w:rPr>
      </w:pPr>
      <w:r>
        <w:rPr>
          <w:color w:val="000000"/>
          <w:sz w:val="22"/>
          <w:szCs w:val="22"/>
          <w:u w:val="single"/>
        </w:rPr>
        <w:t>Failure to Pay Rent</w:t>
      </w:r>
      <w:r>
        <w:rPr>
          <w:color w:val="000000"/>
          <w:sz w:val="22"/>
          <w:szCs w:val="22"/>
        </w:rPr>
        <w:t>: Tenant fails to pay Rent or any other sum payable under this Lease when it is due, and such failure remains uncured within 5 days after such Rent or any other sum is due;</w:t>
      </w:r>
    </w:p>
    <w:p w14:paraId="73149CB9" w14:textId="77777777" w:rsidR="0033498A" w:rsidRPr="00FF3FFF" w:rsidRDefault="0033498A" w:rsidP="0033498A">
      <w:pPr>
        <w:pStyle w:val="TabbedL1"/>
        <w:numPr>
          <w:ilvl w:val="0"/>
          <w:numId w:val="0"/>
        </w:numPr>
        <w:tabs>
          <w:tab w:val="left" w:pos="720"/>
        </w:tabs>
        <w:spacing w:after="0"/>
        <w:ind w:left="1800"/>
        <w:outlineLvl w:val="2"/>
        <w:rPr>
          <w:color w:val="000000"/>
          <w:sz w:val="22"/>
          <w:szCs w:val="22"/>
        </w:rPr>
      </w:pPr>
    </w:p>
    <w:p w14:paraId="78CD6BB3" w14:textId="158C4774" w:rsidR="0033498A" w:rsidRPr="00FF3FFF" w:rsidRDefault="0033498A" w:rsidP="0033498A">
      <w:pPr>
        <w:pStyle w:val="TabbedL1"/>
        <w:numPr>
          <w:ilvl w:val="2"/>
          <w:numId w:val="42"/>
        </w:numPr>
        <w:tabs>
          <w:tab w:val="left" w:pos="720"/>
        </w:tabs>
        <w:spacing w:after="0"/>
        <w:ind w:left="1800"/>
        <w:outlineLvl w:val="2"/>
        <w:rPr>
          <w:color w:val="000000"/>
          <w:sz w:val="22"/>
          <w:szCs w:val="22"/>
        </w:rPr>
      </w:pPr>
      <w:r>
        <w:rPr>
          <w:color w:val="000000"/>
          <w:sz w:val="22"/>
          <w:szCs w:val="22"/>
          <w:u w:val="single"/>
        </w:rPr>
        <w:t>Breach of Lease</w:t>
      </w:r>
      <w:r>
        <w:rPr>
          <w:color w:val="000000"/>
          <w:sz w:val="22"/>
          <w:szCs w:val="22"/>
        </w:rPr>
        <w:t xml:space="preserve">: Tenant fails to perform any of Tenant’s other obligations under this Lease and such failure continues for a period of 15 days after notice thereof from Landlord; </w:t>
      </w:r>
    </w:p>
    <w:p w14:paraId="7BA9B406" w14:textId="77777777" w:rsidR="0033498A" w:rsidRPr="00FF3FFF" w:rsidRDefault="0033498A" w:rsidP="0033498A">
      <w:pPr>
        <w:pStyle w:val="TabbedL1"/>
        <w:numPr>
          <w:ilvl w:val="0"/>
          <w:numId w:val="0"/>
        </w:numPr>
        <w:tabs>
          <w:tab w:val="left" w:pos="720"/>
        </w:tabs>
        <w:spacing w:after="0"/>
        <w:ind w:left="1800"/>
        <w:outlineLvl w:val="2"/>
        <w:rPr>
          <w:color w:val="000000"/>
          <w:sz w:val="22"/>
          <w:szCs w:val="22"/>
        </w:rPr>
      </w:pPr>
    </w:p>
    <w:p w14:paraId="386C5014" w14:textId="76881D52" w:rsidR="0033498A" w:rsidRPr="00FF3FFF" w:rsidRDefault="0033498A" w:rsidP="0033498A">
      <w:pPr>
        <w:pStyle w:val="TabbedL1"/>
        <w:numPr>
          <w:ilvl w:val="2"/>
          <w:numId w:val="42"/>
        </w:numPr>
        <w:tabs>
          <w:tab w:val="left" w:pos="720"/>
        </w:tabs>
        <w:spacing w:after="0"/>
        <w:ind w:left="1800"/>
        <w:outlineLvl w:val="2"/>
        <w:rPr>
          <w:color w:val="000000"/>
          <w:sz w:val="22"/>
          <w:szCs w:val="22"/>
        </w:rPr>
      </w:pPr>
      <w:r>
        <w:rPr>
          <w:color w:val="000000"/>
          <w:sz w:val="22"/>
          <w:szCs w:val="22"/>
          <w:u w:val="single"/>
        </w:rPr>
        <w:t>Abandonment</w:t>
      </w:r>
      <w:r>
        <w:rPr>
          <w:color w:val="000000"/>
          <w:sz w:val="22"/>
          <w:szCs w:val="22"/>
        </w:rPr>
        <w:t xml:space="preserve">: Tenant vacates or abandons the Premises; or </w:t>
      </w:r>
    </w:p>
    <w:p w14:paraId="2E48D985" w14:textId="77777777" w:rsidR="0033498A" w:rsidRPr="00FF3FFF" w:rsidRDefault="0033498A" w:rsidP="0033498A">
      <w:pPr>
        <w:pStyle w:val="TabbedL1"/>
        <w:numPr>
          <w:ilvl w:val="0"/>
          <w:numId w:val="0"/>
        </w:numPr>
        <w:tabs>
          <w:tab w:val="left" w:pos="720"/>
        </w:tabs>
        <w:spacing w:after="0"/>
        <w:ind w:left="1800"/>
        <w:outlineLvl w:val="2"/>
        <w:rPr>
          <w:color w:val="000000"/>
          <w:sz w:val="22"/>
          <w:szCs w:val="22"/>
          <w:u w:val="single"/>
        </w:rPr>
      </w:pPr>
    </w:p>
    <w:p w14:paraId="3BCD9D61" w14:textId="77777777" w:rsidR="0033498A" w:rsidRPr="00FF3FFF" w:rsidRDefault="0033498A" w:rsidP="0033498A">
      <w:pPr>
        <w:pStyle w:val="TabbedL1"/>
        <w:numPr>
          <w:ilvl w:val="2"/>
          <w:numId w:val="42"/>
        </w:numPr>
        <w:tabs>
          <w:tab w:val="left" w:pos="720"/>
        </w:tabs>
        <w:spacing w:after="0"/>
        <w:ind w:left="1800"/>
        <w:outlineLvl w:val="2"/>
        <w:rPr>
          <w:color w:val="000000"/>
          <w:sz w:val="22"/>
          <w:szCs w:val="22"/>
          <w:u w:val="single"/>
        </w:rPr>
      </w:pPr>
      <w:r>
        <w:rPr>
          <w:color w:val="000000"/>
          <w:sz w:val="22"/>
          <w:szCs w:val="22"/>
          <w:u w:val="single"/>
        </w:rPr>
        <w:t>Insolvency</w:t>
      </w:r>
      <w:r>
        <w:rPr>
          <w:color w:val="000000"/>
          <w:sz w:val="22"/>
          <w:szCs w:val="22"/>
        </w:rPr>
        <w:t>: Tenant becomes insolvent or bankrupt, as reasonably determined by Landlord.</w:t>
      </w:r>
    </w:p>
    <w:p w14:paraId="5A1B78D0" w14:textId="77777777" w:rsidR="0033498A" w:rsidRPr="00FF3FFF" w:rsidRDefault="0033498A" w:rsidP="0033498A">
      <w:pPr>
        <w:pStyle w:val="TabbedL1"/>
        <w:numPr>
          <w:ilvl w:val="0"/>
          <w:numId w:val="0"/>
        </w:numPr>
        <w:tabs>
          <w:tab w:val="left" w:pos="720"/>
        </w:tabs>
        <w:spacing w:after="0"/>
        <w:ind w:left="2160"/>
        <w:outlineLvl w:val="2"/>
        <w:rPr>
          <w:sz w:val="22"/>
          <w:szCs w:val="22"/>
        </w:rPr>
      </w:pPr>
    </w:p>
    <w:p w14:paraId="6AF6B6F3" w14:textId="117DB5E9" w:rsidR="0033498A" w:rsidRPr="00FF3FFF" w:rsidRDefault="0033498A" w:rsidP="0033498A">
      <w:pPr>
        <w:pStyle w:val="TabbedL1"/>
        <w:numPr>
          <w:ilvl w:val="1"/>
          <w:numId w:val="42"/>
        </w:numPr>
        <w:tabs>
          <w:tab w:val="left" w:pos="720"/>
        </w:tabs>
        <w:spacing w:after="0"/>
        <w:ind w:left="1080"/>
        <w:outlineLvl w:val="2"/>
        <w:rPr>
          <w:sz w:val="22"/>
          <w:szCs w:val="22"/>
        </w:rPr>
      </w:pPr>
      <w:r>
        <w:rPr>
          <w:color w:val="000000"/>
          <w:sz w:val="22"/>
          <w:szCs w:val="22"/>
          <w:u w:val="single"/>
        </w:rPr>
        <w:t>Remedies</w:t>
      </w:r>
      <w:r>
        <w:rPr>
          <w:color w:val="000000"/>
          <w:sz w:val="22"/>
          <w:szCs w:val="22"/>
        </w:rPr>
        <w:t>.  Upon a</w:t>
      </w:r>
      <w:r w:rsidR="00682099">
        <w:rPr>
          <w:color w:val="000000"/>
          <w:sz w:val="22"/>
          <w:szCs w:val="22"/>
        </w:rPr>
        <w:t xml:space="preserve">n Event of Default </w:t>
      </w:r>
      <w:r>
        <w:rPr>
          <w:color w:val="000000"/>
          <w:sz w:val="22"/>
          <w:szCs w:val="22"/>
        </w:rPr>
        <w:t xml:space="preserve">by Tenant, in addition to any other remedies available at law or equity, Landlord may: </w:t>
      </w:r>
    </w:p>
    <w:p w14:paraId="15D57DFE" w14:textId="77777777" w:rsidR="0033498A" w:rsidRPr="00FF3FFF" w:rsidRDefault="0033498A" w:rsidP="0033498A">
      <w:pPr>
        <w:pStyle w:val="TabbedL1"/>
        <w:numPr>
          <w:ilvl w:val="0"/>
          <w:numId w:val="0"/>
        </w:numPr>
        <w:tabs>
          <w:tab w:val="left" w:pos="720"/>
        </w:tabs>
        <w:spacing w:after="0"/>
        <w:ind w:left="1080"/>
        <w:outlineLvl w:val="2"/>
        <w:rPr>
          <w:color w:val="000000"/>
          <w:sz w:val="22"/>
          <w:szCs w:val="22"/>
        </w:rPr>
      </w:pPr>
    </w:p>
    <w:p w14:paraId="3A4F3A89" w14:textId="77777777" w:rsidR="0033498A" w:rsidRPr="00FF3FFF" w:rsidRDefault="0033498A" w:rsidP="0033498A">
      <w:pPr>
        <w:pStyle w:val="TabbedL1"/>
        <w:numPr>
          <w:ilvl w:val="2"/>
          <w:numId w:val="42"/>
        </w:numPr>
        <w:tabs>
          <w:tab w:val="left" w:pos="720"/>
        </w:tabs>
        <w:spacing w:after="0"/>
        <w:ind w:left="1800"/>
        <w:outlineLvl w:val="2"/>
        <w:rPr>
          <w:color w:val="000000"/>
          <w:sz w:val="22"/>
          <w:szCs w:val="22"/>
        </w:rPr>
      </w:pPr>
      <w:r>
        <w:rPr>
          <w:color w:val="000000"/>
          <w:sz w:val="22"/>
          <w:szCs w:val="22"/>
          <w:u w:val="single"/>
        </w:rPr>
        <w:t>Terminate the Lease</w:t>
      </w:r>
      <w:r>
        <w:rPr>
          <w:color w:val="000000"/>
          <w:sz w:val="22"/>
          <w:szCs w:val="22"/>
        </w:rPr>
        <w:t>: terminate this Lease immediately upon notice to Tenant; and</w:t>
      </w:r>
    </w:p>
    <w:p w14:paraId="0C857BA1" w14:textId="77777777" w:rsidR="0033498A" w:rsidRPr="00FF3FFF" w:rsidRDefault="0033498A" w:rsidP="0033498A">
      <w:pPr>
        <w:pStyle w:val="TabbedL1"/>
        <w:numPr>
          <w:ilvl w:val="0"/>
          <w:numId w:val="0"/>
        </w:numPr>
        <w:tabs>
          <w:tab w:val="left" w:pos="720"/>
        </w:tabs>
        <w:spacing w:after="0"/>
        <w:ind w:left="1800"/>
        <w:outlineLvl w:val="2"/>
        <w:rPr>
          <w:color w:val="000000"/>
          <w:sz w:val="22"/>
          <w:szCs w:val="22"/>
        </w:rPr>
      </w:pPr>
    </w:p>
    <w:p w14:paraId="483021EB" w14:textId="38016354" w:rsidR="00472ED6" w:rsidRPr="00472ED6" w:rsidRDefault="0033498A" w:rsidP="00472ED6">
      <w:pPr>
        <w:pStyle w:val="TabbedL1"/>
        <w:numPr>
          <w:ilvl w:val="2"/>
          <w:numId w:val="42"/>
        </w:numPr>
        <w:tabs>
          <w:tab w:val="left" w:pos="720"/>
        </w:tabs>
        <w:spacing w:after="0"/>
        <w:ind w:left="1800"/>
        <w:contextualSpacing/>
        <w:outlineLvl w:val="2"/>
        <w:rPr>
          <w:sz w:val="22"/>
        </w:rPr>
      </w:pPr>
      <w:r>
        <w:rPr>
          <w:color w:val="000000"/>
          <w:sz w:val="22"/>
          <w:szCs w:val="22"/>
          <w:u w:val="single"/>
        </w:rPr>
        <w:t>Rent and Cost Recovery</w:t>
      </w:r>
      <w:r>
        <w:rPr>
          <w:color w:val="000000"/>
          <w:sz w:val="22"/>
          <w:szCs w:val="22"/>
        </w:rPr>
        <w:t xml:space="preserve">: </w:t>
      </w:r>
      <w:r w:rsidR="002E7139">
        <w:rPr>
          <w:color w:val="000000"/>
          <w:sz w:val="22"/>
          <w:szCs w:val="22"/>
        </w:rPr>
        <w:t xml:space="preserve">recover from Tenant the sum of: (x) all Rent then accrued and </w:t>
      </w:r>
      <w:r w:rsidR="00AD6208">
        <w:rPr>
          <w:color w:val="000000"/>
          <w:sz w:val="22"/>
          <w:szCs w:val="22"/>
        </w:rPr>
        <w:t>through the</w:t>
      </w:r>
      <w:r w:rsidR="00744502">
        <w:rPr>
          <w:color w:val="000000"/>
          <w:sz w:val="22"/>
          <w:szCs w:val="22"/>
        </w:rPr>
        <w:t xml:space="preserve"> Expiration Dat</w:t>
      </w:r>
      <w:r w:rsidR="00BD4BF5">
        <w:rPr>
          <w:color w:val="000000"/>
          <w:sz w:val="22"/>
          <w:szCs w:val="22"/>
        </w:rPr>
        <w:t>e (or, if Tenant has exercised an</w:t>
      </w:r>
      <w:r w:rsidR="00560BE6">
        <w:rPr>
          <w:color w:val="000000"/>
          <w:sz w:val="22"/>
          <w:szCs w:val="22"/>
        </w:rPr>
        <w:t>y renewal option</w:t>
      </w:r>
      <w:r w:rsidR="00BD4BF5">
        <w:rPr>
          <w:color w:val="000000"/>
          <w:sz w:val="22"/>
          <w:szCs w:val="22"/>
        </w:rPr>
        <w:t xml:space="preserve">, then through the last day of the applicable </w:t>
      </w:r>
      <w:r w:rsidR="00560BE6">
        <w:rPr>
          <w:color w:val="000000"/>
          <w:sz w:val="22"/>
          <w:szCs w:val="22"/>
        </w:rPr>
        <w:t>extended term</w:t>
      </w:r>
      <w:r w:rsidR="00BD4BF5">
        <w:rPr>
          <w:color w:val="000000"/>
          <w:sz w:val="22"/>
          <w:szCs w:val="22"/>
        </w:rPr>
        <w:t>)</w:t>
      </w:r>
      <w:r>
        <w:rPr>
          <w:color w:val="000000"/>
          <w:sz w:val="22"/>
          <w:szCs w:val="22"/>
        </w:rPr>
        <w:t xml:space="preserve">; (y) </w:t>
      </w:r>
      <w:r>
        <w:rPr>
          <w:sz w:val="22"/>
          <w:szCs w:val="22"/>
        </w:rPr>
        <w:t>the cost of removing and reasonable costs of storing Tenant’s or any other occupant’s property; or (z) the cost of repairing, altering, remodeling, or otherwise putting the Premises back into its original condition.</w:t>
      </w:r>
    </w:p>
    <w:p w14:paraId="61A8484B" w14:textId="77777777" w:rsidR="00472ED6" w:rsidRDefault="00472ED6" w:rsidP="00472ED6">
      <w:pPr>
        <w:pStyle w:val="TabbedL1"/>
        <w:numPr>
          <w:ilvl w:val="0"/>
          <w:numId w:val="0"/>
        </w:numPr>
        <w:tabs>
          <w:tab w:val="left" w:pos="720"/>
        </w:tabs>
        <w:spacing w:after="0"/>
        <w:ind w:firstLine="720"/>
        <w:contextualSpacing/>
        <w:outlineLvl w:val="2"/>
        <w:rPr>
          <w:color w:val="000000"/>
          <w:sz w:val="22"/>
          <w:szCs w:val="22"/>
          <w:u w:val="single"/>
        </w:rPr>
      </w:pPr>
    </w:p>
    <w:p w14:paraId="3D16163B" w14:textId="2C7F72C1" w:rsidR="00C05E59" w:rsidRPr="00472ED6" w:rsidRDefault="00C05E59" w:rsidP="00472ED6">
      <w:pPr>
        <w:pStyle w:val="TabbedL1"/>
        <w:numPr>
          <w:ilvl w:val="0"/>
          <w:numId w:val="0"/>
        </w:numPr>
        <w:tabs>
          <w:tab w:val="left" w:pos="720"/>
        </w:tabs>
        <w:spacing w:after="0"/>
        <w:ind w:left="1080"/>
        <w:contextualSpacing/>
        <w:outlineLvl w:val="2"/>
        <w:rPr>
          <w:sz w:val="22"/>
        </w:rPr>
      </w:pPr>
      <w:r>
        <w:rPr>
          <w:sz w:val="22"/>
          <w:szCs w:val="22"/>
        </w:rPr>
        <w:t xml:space="preserve">The foregoing remedies are cumulative in nature and shall </w:t>
      </w:r>
      <w:r>
        <w:rPr>
          <w:sz w:val="22"/>
        </w:rPr>
        <w:t xml:space="preserve">expressly </w:t>
      </w:r>
      <w:r>
        <w:rPr>
          <w:sz w:val="22"/>
          <w:szCs w:val="22"/>
        </w:rPr>
        <w:t>survive</w:t>
      </w:r>
      <w:r>
        <w:rPr>
          <w:sz w:val="22"/>
        </w:rPr>
        <w:t xml:space="preserve"> any </w:t>
      </w:r>
      <w:r>
        <w:rPr>
          <w:sz w:val="22"/>
          <w:szCs w:val="22"/>
        </w:rPr>
        <w:t xml:space="preserve">termination of </w:t>
      </w:r>
      <w:r>
        <w:rPr>
          <w:sz w:val="22"/>
          <w:szCs w:val="24"/>
        </w:rPr>
        <w:t>this Lease</w:t>
      </w:r>
      <w:r>
        <w:rPr>
          <w:sz w:val="22"/>
          <w:szCs w:val="22"/>
        </w:rPr>
        <w:t>.</w:t>
      </w:r>
    </w:p>
    <w:p w14:paraId="7F1CE324" w14:textId="77777777" w:rsidR="0033498A" w:rsidRPr="00FF3FFF" w:rsidRDefault="0033498A" w:rsidP="00472ED6">
      <w:pPr>
        <w:pStyle w:val="TabbedL1"/>
        <w:numPr>
          <w:ilvl w:val="0"/>
          <w:numId w:val="0"/>
        </w:numPr>
        <w:tabs>
          <w:tab w:val="left" w:pos="720"/>
        </w:tabs>
        <w:spacing w:after="0"/>
        <w:ind w:firstLine="720"/>
        <w:outlineLvl w:val="2"/>
        <w:rPr>
          <w:sz w:val="22"/>
          <w:szCs w:val="22"/>
        </w:rPr>
      </w:pPr>
    </w:p>
    <w:p w14:paraId="27F89FB3" w14:textId="77777777" w:rsidR="0033498A" w:rsidRPr="00FF3FFF" w:rsidRDefault="0033498A" w:rsidP="0033498A">
      <w:pPr>
        <w:pStyle w:val="TabbedL1"/>
        <w:numPr>
          <w:ilvl w:val="0"/>
          <w:numId w:val="0"/>
        </w:numPr>
        <w:tabs>
          <w:tab w:val="left" w:pos="720"/>
        </w:tabs>
        <w:spacing w:after="0"/>
        <w:ind w:left="720" w:hanging="720"/>
        <w:rPr>
          <w:sz w:val="22"/>
          <w:szCs w:val="22"/>
        </w:rPr>
      </w:pPr>
    </w:p>
    <w:p w14:paraId="3AF03A11" w14:textId="4A85CB62" w:rsidR="00071136" w:rsidRPr="003867EA" w:rsidRDefault="00071136" w:rsidP="0033498A">
      <w:pPr>
        <w:pStyle w:val="TabbedL1"/>
        <w:numPr>
          <w:ilvl w:val="0"/>
          <w:numId w:val="42"/>
        </w:numPr>
        <w:tabs>
          <w:tab w:val="left" w:pos="720"/>
        </w:tabs>
        <w:spacing w:after="0"/>
        <w:ind w:left="720" w:hanging="720"/>
        <w:rPr>
          <w:color w:val="000000"/>
          <w:sz w:val="22"/>
          <w:szCs w:val="22"/>
        </w:rPr>
      </w:pPr>
      <w:r>
        <w:rPr>
          <w:color w:val="000000"/>
          <w:sz w:val="22"/>
          <w:szCs w:val="22"/>
        </w:rPr>
        <w:t>Intentionally deleted.</w:t>
      </w:r>
    </w:p>
    <w:p w14:paraId="08136D66" w14:textId="0E1E4957" w:rsidR="0033498A" w:rsidRPr="00FF3FFF" w:rsidRDefault="0033498A" w:rsidP="0033498A">
      <w:pPr>
        <w:pStyle w:val="TabbedL1"/>
        <w:numPr>
          <w:ilvl w:val="0"/>
          <w:numId w:val="42"/>
        </w:numPr>
        <w:tabs>
          <w:tab w:val="left" w:pos="720"/>
        </w:tabs>
        <w:spacing w:after="0"/>
        <w:ind w:left="720" w:hanging="720"/>
        <w:rPr>
          <w:color w:val="000000"/>
          <w:sz w:val="22"/>
          <w:szCs w:val="22"/>
        </w:rPr>
      </w:pPr>
      <w:r>
        <w:rPr>
          <w:color w:val="000000"/>
          <w:sz w:val="22"/>
          <w:szCs w:val="22"/>
          <w:u w:val="single"/>
        </w:rPr>
        <w:lastRenderedPageBreak/>
        <w:t>Access.</w:t>
      </w:r>
      <w:r>
        <w:rPr>
          <w:color w:val="000000"/>
          <w:sz w:val="22"/>
          <w:szCs w:val="22"/>
        </w:rPr>
        <w:t xml:space="preserve">  Tenant agrees to allow Landlord or its agents</w:t>
      </w:r>
      <w:r>
        <w:rPr>
          <w:sz w:val="22"/>
          <w:szCs w:val="22"/>
        </w:rPr>
        <w:t xml:space="preserve"> (together with prospective lenders and purchasers and, during the last 6 months of the Term, prospective tenants),</w:t>
      </w:r>
      <w:r>
        <w:rPr>
          <w:color w:val="000000"/>
          <w:sz w:val="22"/>
          <w:szCs w:val="22"/>
        </w:rPr>
        <w:t xml:space="preserve"> to enter the Premises upon 24 hours prior notice, except in the event of an emergency when no notice is required.  .</w:t>
      </w:r>
    </w:p>
    <w:p w14:paraId="6C588D96" w14:textId="77777777" w:rsidR="0033498A" w:rsidRPr="00FF3FFF" w:rsidRDefault="0033498A" w:rsidP="0033498A">
      <w:pPr>
        <w:pStyle w:val="TabbedL1"/>
        <w:numPr>
          <w:ilvl w:val="0"/>
          <w:numId w:val="0"/>
        </w:numPr>
        <w:tabs>
          <w:tab w:val="left" w:pos="720"/>
        </w:tabs>
        <w:spacing w:after="0"/>
        <w:ind w:left="720"/>
        <w:outlineLvl w:val="2"/>
        <w:rPr>
          <w:sz w:val="22"/>
          <w:szCs w:val="22"/>
        </w:rPr>
      </w:pPr>
    </w:p>
    <w:p w14:paraId="1C3CA1CA" w14:textId="77777777" w:rsidR="0033498A" w:rsidRPr="00FF3FFF" w:rsidRDefault="0033498A" w:rsidP="0033498A">
      <w:pPr>
        <w:pStyle w:val="TabbedL1"/>
        <w:numPr>
          <w:ilvl w:val="0"/>
          <w:numId w:val="42"/>
        </w:numPr>
        <w:tabs>
          <w:tab w:val="left" w:pos="720"/>
          <w:tab w:val="left" w:pos="1440"/>
          <w:tab w:val="left" w:pos="2160"/>
          <w:tab w:val="left" w:pos="2880"/>
        </w:tabs>
        <w:spacing w:after="0"/>
        <w:ind w:left="720" w:hanging="720"/>
        <w:outlineLvl w:val="2"/>
        <w:rPr>
          <w:sz w:val="22"/>
          <w:szCs w:val="22"/>
        </w:rPr>
      </w:pPr>
      <w:r>
        <w:rPr>
          <w:color w:val="000000"/>
          <w:sz w:val="22"/>
          <w:szCs w:val="22"/>
          <w:u w:val="single"/>
        </w:rPr>
        <w:t>Alterations</w:t>
      </w:r>
      <w:r>
        <w:rPr>
          <w:color w:val="000000"/>
          <w:sz w:val="22"/>
          <w:szCs w:val="22"/>
        </w:rPr>
        <w:t>. Tenant shall not be able to construct any alterations or improvements in the Premises without Landlord’s consent, which consent shall not be unreasonably withheld, conditioned or delayed so long as such alterations or improvements are not structural in nature, do not affect the building systems and are not visible from the exterior of the Building</w:t>
      </w:r>
      <w:r>
        <w:rPr>
          <w:sz w:val="22"/>
          <w:szCs w:val="22"/>
        </w:rPr>
        <w:t>.</w:t>
      </w:r>
    </w:p>
    <w:p w14:paraId="5D17843E" w14:textId="77777777" w:rsidR="0033498A" w:rsidRPr="00FF3FFF" w:rsidRDefault="0033498A" w:rsidP="0033498A">
      <w:pPr>
        <w:pStyle w:val="TabbedL1"/>
        <w:numPr>
          <w:ilvl w:val="0"/>
          <w:numId w:val="0"/>
        </w:numPr>
        <w:tabs>
          <w:tab w:val="left" w:pos="720"/>
          <w:tab w:val="left" w:pos="1440"/>
          <w:tab w:val="left" w:pos="2160"/>
          <w:tab w:val="left" w:pos="2880"/>
        </w:tabs>
        <w:spacing w:after="0"/>
        <w:ind w:left="720"/>
        <w:outlineLvl w:val="2"/>
        <w:rPr>
          <w:sz w:val="22"/>
          <w:szCs w:val="22"/>
        </w:rPr>
      </w:pPr>
    </w:p>
    <w:p w14:paraId="6A3931C3" w14:textId="77777777" w:rsidR="0033498A" w:rsidRPr="00FF3FFF" w:rsidRDefault="0033498A" w:rsidP="0033498A">
      <w:pPr>
        <w:pStyle w:val="TabbedL1"/>
        <w:numPr>
          <w:ilvl w:val="0"/>
          <w:numId w:val="42"/>
        </w:numPr>
        <w:tabs>
          <w:tab w:val="left" w:pos="720"/>
          <w:tab w:val="left" w:pos="1440"/>
          <w:tab w:val="left" w:pos="2160"/>
          <w:tab w:val="left" w:pos="2880"/>
        </w:tabs>
        <w:spacing w:after="0"/>
        <w:ind w:left="720" w:hanging="720"/>
        <w:outlineLvl w:val="2"/>
        <w:rPr>
          <w:sz w:val="22"/>
          <w:szCs w:val="22"/>
        </w:rPr>
      </w:pPr>
      <w:r>
        <w:rPr>
          <w:sz w:val="22"/>
          <w:szCs w:val="22"/>
          <w:u w:val="single"/>
        </w:rPr>
        <w:t>Lender Protection</w:t>
      </w:r>
      <w:r>
        <w:rPr>
          <w:sz w:val="22"/>
          <w:szCs w:val="22"/>
        </w:rPr>
        <w:t xml:space="preserve">.  </w:t>
      </w:r>
    </w:p>
    <w:p w14:paraId="2F36ED9E" w14:textId="77777777" w:rsidR="0033498A" w:rsidRPr="00FF3FFF" w:rsidRDefault="0033498A" w:rsidP="0033498A">
      <w:pPr>
        <w:pStyle w:val="TabbedL1"/>
        <w:numPr>
          <w:ilvl w:val="0"/>
          <w:numId w:val="0"/>
        </w:numPr>
        <w:tabs>
          <w:tab w:val="left" w:pos="720"/>
          <w:tab w:val="left" w:pos="1440"/>
          <w:tab w:val="left" w:pos="2160"/>
          <w:tab w:val="left" w:pos="2880"/>
        </w:tabs>
        <w:spacing w:after="0"/>
        <w:ind w:left="720"/>
        <w:outlineLvl w:val="2"/>
        <w:rPr>
          <w:sz w:val="22"/>
          <w:szCs w:val="22"/>
          <w:u w:val="single"/>
        </w:rPr>
      </w:pPr>
    </w:p>
    <w:p w14:paraId="69468FD3" w14:textId="4416B232" w:rsidR="0033498A" w:rsidRPr="00FF3FFF" w:rsidRDefault="0033498A" w:rsidP="0033498A">
      <w:pPr>
        <w:pStyle w:val="TabbedL1"/>
        <w:numPr>
          <w:ilvl w:val="0"/>
          <w:numId w:val="0"/>
        </w:numPr>
        <w:tabs>
          <w:tab w:val="left" w:pos="720"/>
          <w:tab w:val="left" w:pos="1080"/>
          <w:tab w:val="left" w:pos="2160"/>
          <w:tab w:val="left" w:pos="2880"/>
        </w:tabs>
        <w:spacing w:after="0"/>
        <w:ind w:left="1080" w:hanging="360"/>
        <w:outlineLvl w:val="2"/>
        <w:rPr>
          <w:sz w:val="22"/>
          <w:szCs w:val="22"/>
        </w:rPr>
      </w:pPr>
      <w:r>
        <w:rPr>
          <w:sz w:val="22"/>
          <w:szCs w:val="22"/>
        </w:rPr>
        <w:t xml:space="preserve">a.   </w:t>
      </w:r>
      <w:r>
        <w:rPr>
          <w:sz w:val="22"/>
          <w:szCs w:val="22"/>
          <w:u w:val="single"/>
        </w:rPr>
        <w:t>Subordination/Attornment</w:t>
      </w:r>
      <w:r>
        <w:rPr>
          <w:sz w:val="22"/>
          <w:szCs w:val="22"/>
        </w:rPr>
        <w:t>.  This Lease and all rights of Tenant hereunder are subordinate to any deed to secure debt, mortgage, deed of trust or other comparable instrument which may now or hereafter affect or encumber the title of Landlord to the Property (a “</w:t>
      </w:r>
      <w:r>
        <w:rPr>
          <w:b/>
          <w:sz w:val="22"/>
          <w:szCs w:val="22"/>
          <w:u w:val="single"/>
        </w:rPr>
        <w:t>Mortgage</w:t>
      </w:r>
      <w:r>
        <w:rPr>
          <w:sz w:val="22"/>
          <w:szCs w:val="22"/>
        </w:rPr>
        <w:t xml:space="preserve">”) and the foreclosure of any Mortgage.  If, in connection with foreclosure of a Mortgage or other taking of possession of the Premises pursuant to a Mortgage, a holder of a Mortgage (or a nominee of such holder or other purchaser at foreclosure) elects to succeed to the rights of Landlord under this Lease, Tenant will attorn to such successor as landlord under this Lease, without change in the terms and provisions of this Lease. </w:t>
      </w:r>
    </w:p>
    <w:p w14:paraId="53089227" w14:textId="77777777" w:rsidR="0033498A" w:rsidRPr="00FF3FFF" w:rsidRDefault="0033498A" w:rsidP="0033498A">
      <w:pPr>
        <w:pStyle w:val="TabbedL1"/>
        <w:numPr>
          <w:ilvl w:val="0"/>
          <w:numId w:val="0"/>
        </w:numPr>
        <w:tabs>
          <w:tab w:val="left" w:pos="720"/>
          <w:tab w:val="left" w:pos="1440"/>
          <w:tab w:val="left" w:pos="2160"/>
          <w:tab w:val="left" w:pos="2880"/>
        </w:tabs>
        <w:spacing w:after="0"/>
        <w:ind w:left="720"/>
        <w:outlineLvl w:val="2"/>
        <w:rPr>
          <w:sz w:val="22"/>
          <w:szCs w:val="22"/>
          <w:u w:val="single"/>
        </w:rPr>
      </w:pPr>
    </w:p>
    <w:p w14:paraId="0ADBCFB7" w14:textId="77777777" w:rsidR="0033498A" w:rsidRPr="00FF3FFF" w:rsidRDefault="0033498A" w:rsidP="0033498A">
      <w:pPr>
        <w:pStyle w:val="TabbedL1"/>
        <w:numPr>
          <w:ilvl w:val="0"/>
          <w:numId w:val="0"/>
        </w:numPr>
        <w:tabs>
          <w:tab w:val="left" w:pos="720"/>
          <w:tab w:val="left" w:pos="1080"/>
          <w:tab w:val="left" w:pos="2160"/>
          <w:tab w:val="left" w:pos="2880"/>
        </w:tabs>
        <w:spacing w:after="0"/>
        <w:ind w:left="1080" w:hanging="360"/>
        <w:outlineLvl w:val="2"/>
        <w:rPr>
          <w:sz w:val="22"/>
          <w:szCs w:val="22"/>
        </w:rPr>
      </w:pPr>
      <w:r>
        <w:rPr>
          <w:sz w:val="22"/>
          <w:szCs w:val="22"/>
        </w:rPr>
        <w:t xml:space="preserve">b.    </w:t>
      </w:r>
      <w:r>
        <w:rPr>
          <w:sz w:val="22"/>
          <w:szCs w:val="22"/>
          <w:u w:val="single"/>
        </w:rPr>
        <w:t>Election to Make Lease Superior</w:t>
      </w:r>
      <w:r>
        <w:rPr>
          <w:sz w:val="22"/>
          <w:szCs w:val="22"/>
        </w:rPr>
        <w:t xml:space="preserve">.  At any time during the Term, any holder of a Mortgage may, by written notice to Tenant, make this Lease superior to the lien/security title of its Mortgage.  </w:t>
      </w:r>
    </w:p>
    <w:p w14:paraId="2DBC6863" w14:textId="77777777" w:rsidR="0033498A" w:rsidRPr="00FF3FFF" w:rsidRDefault="0033498A" w:rsidP="0033498A">
      <w:pPr>
        <w:pStyle w:val="TabbedL1"/>
        <w:numPr>
          <w:ilvl w:val="0"/>
          <w:numId w:val="0"/>
        </w:numPr>
        <w:tabs>
          <w:tab w:val="left" w:pos="720"/>
          <w:tab w:val="left" w:pos="1440"/>
          <w:tab w:val="left" w:pos="2160"/>
          <w:tab w:val="left" w:pos="2880"/>
        </w:tabs>
        <w:spacing w:after="0"/>
        <w:ind w:left="720"/>
        <w:outlineLvl w:val="2"/>
        <w:rPr>
          <w:sz w:val="22"/>
          <w:szCs w:val="22"/>
        </w:rPr>
      </w:pPr>
    </w:p>
    <w:p w14:paraId="2FFD6DB1" w14:textId="4984227D" w:rsidR="0033498A" w:rsidRPr="00FF3FFF" w:rsidRDefault="0033498A" w:rsidP="0033498A">
      <w:pPr>
        <w:pStyle w:val="TabbedL1"/>
        <w:numPr>
          <w:ilvl w:val="0"/>
          <w:numId w:val="0"/>
        </w:numPr>
        <w:tabs>
          <w:tab w:val="left" w:pos="720"/>
          <w:tab w:val="left" w:pos="1080"/>
          <w:tab w:val="left" w:pos="2160"/>
          <w:tab w:val="left" w:pos="2880"/>
        </w:tabs>
        <w:spacing w:after="0"/>
        <w:ind w:left="1080" w:hanging="360"/>
        <w:outlineLvl w:val="2"/>
        <w:rPr>
          <w:sz w:val="22"/>
          <w:szCs w:val="22"/>
        </w:rPr>
      </w:pPr>
      <w:r>
        <w:rPr>
          <w:sz w:val="22"/>
          <w:szCs w:val="22"/>
        </w:rPr>
        <w:t xml:space="preserve">c.   </w:t>
      </w:r>
      <w:r>
        <w:rPr>
          <w:sz w:val="22"/>
          <w:szCs w:val="22"/>
          <w:u w:val="single"/>
        </w:rPr>
        <w:t>Further Assurances</w:t>
      </w:r>
      <w:r>
        <w:rPr>
          <w:sz w:val="22"/>
          <w:szCs w:val="22"/>
        </w:rPr>
        <w:t xml:space="preserve">.  If requested by a holder of a Mortgage, Tenant will, upon demand, at any time or times, execute, acknowledge and deliver to such holder, any and all instruments that may be necessary to carry out the intent of this </w:t>
      </w:r>
      <w:r>
        <w:rPr>
          <w:sz w:val="22"/>
          <w:szCs w:val="22"/>
          <w:u w:val="single"/>
        </w:rPr>
        <w:t>Section 16</w:t>
      </w:r>
      <w:r>
        <w:rPr>
          <w:sz w:val="22"/>
          <w:szCs w:val="22"/>
        </w:rPr>
        <w:t>.</w:t>
      </w:r>
    </w:p>
    <w:p w14:paraId="2865DCF8" w14:textId="77777777" w:rsidR="0033498A" w:rsidRPr="00FF3FFF" w:rsidRDefault="0033498A" w:rsidP="0033498A">
      <w:pPr>
        <w:tabs>
          <w:tab w:val="left" w:pos="720"/>
          <w:tab w:val="left" w:pos="990"/>
        </w:tabs>
        <w:rPr>
          <w:sz w:val="22"/>
          <w:szCs w:val="22"/>
        </w:rPr>
      </w:pPr>
    </w:p>
    <w:p w14:paraId="66DADC60" w14:textId="16AA1082" w:rsidR="0033498A" w:rsidRPr="00FF3FFF" w:rsidRDefault="0033498A" w:rsidP="0033498A">
      <w:pPr>
        <w:tabs>
          <w:tab w:val="left" w:pos="720"/>
          <w:tab w:val="left" w:pos="990"/>
        </w:tabs>
        <w:rPr>
          <w:sz w:val="22"/>
          <w:szCs w:val="22"/>
        </w:rPr>
      </w:pPr>
      <w:r>
        <w:rPr>
          <w:sz w:val="22"/>
          <w:szCs w:val="22"/>
        </w:rPr>
        <w:t>17.</w:t>
      </w:r>
      <w:r>
        <w:rPr>
          <w:sz w:val="22"/>
          <w:szCs w:val="22"/>
        </w:rPr>
        <w:tab/>
      </w:r>
      <w:r>
        <w:rPr>
          <w:sz w:val="22"/>
          <w:szCs w:val="22"/>
          <w:u w:val="single"/>
        </w:rPr>
        <w:t>Estoppel Certificate and Financial Statement</w:t>
      </w:r>
      <w:r>
        <w:rPr>
          <w:sz w:val="22"/>
          <w:szCs w:val="22"/>
        </w:rPr>
        <w:t xml:space="preserve">.  </w:t>
      </w:r>
    </w:p>
    <w:p w14:paraId="7545373F" w14:textId="77777777" w:rsidR="0033498A" w:rsidRPr="00FF3FFF" w:rsidRDefault="0033498A" w:rsidP="0033498A">
      <w:pPr>
        <w:rPr>
          <w:sz w:val="22"/>
          <w:szCs w:val="22"/>
        </w:rPr>
      </w:pPr>
    </w:p>
    <w:p w14:paraId="7B656D0F" w14:textId="197323E7" w:rsidR="0033498A" w:rsidRPr="00FF3FFF" w:rsidRDefault="0033498A" w:rsidP="0033498A">
      <w:pPr>
        <w:pStyle w:val="ListParagraph"/>
        <w:tabs>
          <w:tab w:val="left" w:pos="720"/>
          <w:tab w:val="left" w:pos="1080"/>
          <w:tab w:val="left" w:pos="1530"/>
        </w:tabs>
        <w:ind w:left="1080" w:hanging="1080"/>
        <w:rPr>
          <w:sz w:val="22"/>
          <w:szCs w:val="22"/>
        </w:rPr>
      </w:pPr>
      <w:r>
        <w:rPr>
          <w:sz w:val="22"/>
          <w:szCs w:val="22"/>
        </w:rPr>
        <w:tab/>
        <w:t>a.</w:t>
      </w:r>
      <w:r>
        <w:rPr>
          <w:sz w:val="22"/>
          <w:szCs w:val="22"/>
        </w:rPr>
        <w:tab/>
      </w:r>
      <w:r>
        <w:rPr>
          <w:sz w:val="22"/>
          <w:szCs w:val="22"/>
          <w:u w:val="single"/>
        </w:rPr>
        <w:t>Estoppel Certificates</w:t>
      </w:r>
      <w:r>
        <w:rPr>
          <w:sz w:val="22"/>
          <w:szCs w:val="22"/>
        </w:rPr>
        <w:t>.  From time to time during the Term, Tenant and any Guarantor agree to execute and deliver within 15 days after written request from the Landlord, a certificate certifying: (i) that this Lease is unmodified and in full force and effect or, if there have been modifications, that this Lease is in full force and effect, as modified, and stating the date and nature of each modification; (ii) the date, if any, to which Rent and other sums payable under this Lease have been paid; (iii) that no written notice of any default has been delivered to Landlord which default has not been cured, except as to defaults specified in said certificate; (iv) that there is no default under this Lease or an event which, with notice or the passage of time, or both, would result in a default under this Lease, except for defaults alleged in said certificate; and (v) such other factual matters regarding this Lease as may be reasonably requested by Landlord. Any such certificate may be relied upon by any prospective purchaser or existing or prospective mortgagee of the Property.</w:t>
      </w:r>
    </w:p>
    <w:p w14:paraId="7D15DE58" w14:textId="77777777" w:rsidR="0033498A" w:rsidRPr="00FF3FFF" w:rsidRDefault="0033498A" w:rsidP="0033498A">
      <w:pPr>
        <w:rPr>
          <w:sz w:val="22"/>
          <w:szCs w:val="22"/>
        </w:rPr>
      </w:pPr>
    </w:p>
    <w:p w14:paraId="4AFFC696" w14:textId="1E2914E7" w:rsidR="0033498A" w:rsidRPr="00FF3FFF" w:rsidRDefault="0033498A" w:rsidP="0033498A">
      <w:pPr>
        <w:pStyle w:val="ListParagraph"/>
        <w:tabs>
          <w:tab w:val="left" w:pos="720"/>
          <w:tab w:val="left" w:pos="1080"/>
          <w:tab w:val="left" w:pos="1530"/>
        </w:tabs>
        <w:ind w:left="1080" w:hanging="1080"/>
        <w:rPr>
          <w:sz w:val="22"/>
          <w:szCs w:val="22"/>
        </w:rPr>
      </w:pPr>
      <w:r>
        <w:rPr>
          <w:sz w:val="22"/>
          <w:szCs w:val="22"/>
        </w:rPr>
        <w:tab/>
        <w:t>b.</w:t>
      </w:r>
      <w:r>
        <w:rPr>
          <w:sz w:val="22"/>
          <w:szCs w:val="22"/>
        </w:rPr>
        <w:tab/>
        <w:t xml:space="preserve">.  </w:t>
      </w:r>
    </w:p>
    <w:p w14:paraId="517242A1" w14:textId="77777777" w:rsidR="0033498A" w:rsidRPr="00FF3FFF" w:rsidRDefault="0033498A" w:rsidP="0033498A">
      <w:pPr>
        <w:pStyle w:val="TabbedL1"/>
        <w:numPr>
          <w:ilvl w:val="0"/>
          <w:numId w:val="0"/>
        </w:numPr>
        <w:tabs>
          <w:tab w:val="left" w:pos="720"/>
          <w:tab w:val="left" w:pos="1440"/>
          <w:tab w:val="left" w:pos="2160"/>
          <w:tab w:val="left" w:pos="2880"/>
        </w:tabs>
        <w:spacing w:after="0"/>
        <w:ind w:left="720"/>
        <w:outlineLvl w:val="2"/>
        <w:rPr>
          <w:sz w:val="22"/>
          <w:szCs w:val="22"/>
        </w:rPr>
      </w:pPr>
    </w:p>
    <w:p w14:paraId="27730809" w14:textId="2B653CE1" w:rsidR="0033498A" w:rsidRPr="00FF3FFF" w:rsidRDefault="0033498A" w:rsidP="00CC700B">
      <w:pPr>
        <w:pStyle w:val="TabbedL1"/>
        <w:numPr>
          <w:ilvl w:val="0"/>
          <w:numId w:val="0"/>
        </w:numPr>
        <w:tabs>
          <w:tab w:val="left" w:pos="720"/>
          <w:tab w:val="left" w:pos="1440"/>
          <w:tab w:val="left" w:pos="2160"/>
          <w:tab w:val="left" w:pos="2880"/>
        </w:tabs>
        <w:spacing w:after="0"/>
        <w:outlineLvl w:val="2"/>
        <w:rPr>
          <w:sz w:val="22"/>
          <w:szCs w:val="22"/>
        </w:rPr>
      </w:pPr>
      <w:r>
        <w:rPr>
          <w:sz w:val="22"/>
          <w:szCs w:val="22"/>
        </w:rPr>
        <w:t>18.</w:t>
      </w:r>
      <w:r>
        <w:rPr>
          <w:sz w:val="22"/>
          <w:szCs w:val="22"/>
        </w:rPr>
        <w:tab/>
      </w:r>
      <w:r>
        <w:rPr>
          <w:sz w:val="22"/>
          <w:szCs w:val="22"/>
          <w:u w:val="single"/>
        </w:rPr>
        <w:t>Intentionally Omitted</w:t>
      </w:r>
      <w:r>
        <w:rPr>
          <w:sz w:val="22"/>
          <w:szCs w:val="22"/>
        </w:rPr>
        <w:t xml:space="preserve">.  </w:t>
      </w:r>
    </w:p>
    <w:p w14:paraId="6EE3FD39" w14:textId="77777777" w:rsidR="0033498A" w:rsidRPr="00FF3FFF" w:rsidRDefault="0033498A" w:rsidP="00CC700B">
      <w:pPr>
        <w:tabs>
          <w:tab w:val="left" w:pos="720"/>
          <w:tab w:val="left" w:pos="1440"/>
          <w:tab w:val="left" w:pos="2160"/>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autoSpaceDE w:val="0"/>
        <w:autoSpaceDN w:val="0"/>
        <w:adjustRightInd w:val="0"/>
        <w:rPr>
          <w:sz w:val="22"/>
          <w:szCs w:val="22"/>
        </w:rPr>
      </w:pPr>
    </w:p>
    <w:p w14:paraId="3B765903" w14:textId="17AFC93D" w:rsidR="0033498A" w:rsidRPr="00FF3FFF" w:rsidRDefault="0033498A" w:rsidP="0033498A">
      <w:pPr>
        <w:pStyle w:val="TabbedL1"/>
        <w:numPr>
          <w:ilvl w:val="0"/>
          <w:numId w:val="0"/>
        </w:numPr>
        <w:tabs>
          <w:tab w:val="left" w:pos="720"/>
        </w:tabs>
        <w:spacing w:after="0"/>
        <w:outlineLvl w:val="2"/>
        <w:rPr>
          <w:sz w:val="22"/>
          <w:szCs w:val="22"/>
        </w:rPr>
      </w:pPr>
      <w:r>
        <w:rPr>
          <w:color w:val="000000"/>
          <w:sz w:val="22"/>
          <w:szCs w:val="22"/>
        </w:rPr>
        <w:t>19.</w:t>
      </w:r>
      <w:r>
        <w:rPr>
          <w:color w:val="000000"/>
          <w:sz w:val="22"/>
          <w:szCs w:val="22"/>
        </w:rPr>
        <w:tab/>
      </w:r>
      <w:r>
        <w:rPr>
          <w:color w:val="000000"/>
          <w:sz w:val="22"/>
          <w:szCs w:val="22"/>
          <w:u w:val="single"/>
        </w:rPr>
        <w:t>Notices</w:t>
      </w:r>
      <w:r>
        <w:rPr>
          <w:color w:val="000000"/>
          <w:sz w:val="22"/>
          <w:szCs w:val="22"/>
        </w:rPr>
        <w:t xml:space="preserve">. Any notice to be given under this Lease shall be delivered in writing and sent </w:t>
      </w:r>
      <w:r>
        <w:rPr>
          <w:sz w:val="22"/>
          <w:szCs w:val="22"/>
        </w:rPr>
        <w:t>via personal delivery, a national overnight delivery service, or electronic mail, to the address(es) set forth on each party’s signature page.  All notices will be effective upon delivery (or refusal to accept delivery). Either party may change its notice address upon no less than 15 days prior written notice to the other party.</w:t>
      </w:r>
    </w:p>
    <w:p w14:paraId="464191BF" w14:textId="77777777" w:rsidR="0033498A" w:rsidRPr="00FF3FFF" w:rsidRDefault="0033498A" w:rsidP="0033498A">
      <w:pPr>
        <w:pStyle w:val="TabbedL1"/>
        <w:numPr>
          <w:ilvl w:val="0"/>
          <w:numId w:val="0"/>
        </w:numPr>
        <w:tabs>
          <w:tab w:val="left" w:pos="720"/>
        </w:tabs>
        <w:spacing w:after="0"/>
        <w:outlineLvl w:val="2"/>
        <w:rPr>
          <w:sz w:val="22"/>
          <w:szCs w:val="22"/>
        </w:rPr>
      </w:pPr>
    </w:p>
    <w:p w14:paraId="5C811511" w14:textId="478D666B"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lastRenderedPageBreak/>
        <w:t>20.</w:t>
      </w:r>
      <w:r>
        <w:rPr>
          <w:sz w:val="22"/>
          <w:szCs w:val="22"/>
        </w:rPr>
        <w:tab/>
      </w:r>
      <w:r>
        <w:rPr>
          <w:sz w:val="22"/>
          <w:szCs w:val="22"/>
          <w:u w:val="single"/>
        </w:rPr>
        <w:t>Brokerage</w:t>
      </w:r>
      <w:r>
        <w:rPr>
          <w:sz w:val="22"/>
          <w:szCs w:val="22"/>
        </w:rPr>
        <w:t>.  Landlord and Tenant hereby indemnify</w:t>
      </w:r>
      <w:r w:rsidR="00FF11E3">
        <w:rPr>
          <w:sz w:val="22"/>
          <w:szCs w:val="22"/>
        </w:rPr>
        <w:t xml:space="preserve"> </w:t>
      </w:r>
      <w:r>
        <w:rPr>
          <w:sz w:val="22"/>
          <w:szCs w:val="22"/>
        </w:rPr>
        <w:t>the other</w:t>
      </w:r>
      <w:r w:rsidR="00071136">
        <w:rPr>
          <w:sz w:val="22"/>
          <w:szCs w:val="22"/>
        </w:rPr>
        <w:t>, and their attorneys,</w:t>
      </w:r>
      <w:r>
        <w:rPr>
          <w:sz w:val="22"/>
          <w:szCs w:val="22"/>
        </w:rPr>
        <w:t xml:space="preserve"> against and from any claims for any brokerage commissions arising through such party and all Damages in connection therewith.  </w:t>
      </w:r>
    </w:p>
    <w:p w14:paraId="5F120E5B"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52BDA973" w14:textId="548D8CEB"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21.</w:t>
      </w:r>
      <w:r>
        <w:rPr>
          <w:sz w:val="22"/>
          <w:szCs w:val="22"/>
        </w:rPr>
        <w:tab/>
      </w:r>
      <w:r>
        <w:rPr>
          <w:sz w:val="22"/>
          <w:szCs w:val="22"/>
          <w:u w:val="single"/>
        </w:rPr>
        <w:t>Relationship</w:t>
      </w:r>
      <w:r>
        <w:rPr>
          <w:sz w:val="22"/>
          <w:szCs w:val="22"/>
        </w:rPr>
        <w:t xml:space="preserve">. </w:t>
      </w:r>
      <w:r w:rsidR="00DE0E96">
        <w:rPr>
          <w:sz w:val="22"/>
          <w:szCs w:val="22"/>
        </w:rPr>
        <w:t xml:space="preserve">This Lease creates the relationship of landlord and tenant between Landlord and Tenant, but no estate will pass out of Landlord.  Tenant has a usufruct, not subject to levy and sale, and not assignable by Tenant except as expressly set forth herein. </w:t>
      </w:r>
    </w:p>
    <w:p w14:paraId="511A8C4C"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0285328E" w14:textId="46799CBA"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22.</w:t>
      </w:r>
      <w:r>
        <w:rPr>
          <w:sz w:val="22"/>
          <w:szCs w:val="22"/>
        </w:rPr>
        <w:tab/>
      </w:r>
      <w:r>
        <w:rPr>
          <w:sz w:val="22"/>
          <w:szCs w:val="22"/>
          <w:u w:val="single"/>
        </w:rPr>
        <w:t>Survival</w:t>
      </w:r>
      <w:r>
        <w:rPr>
          <w:sz w:val="22"/>
          <w:szCs w:val="22"/>
        </w:rPr>
        <w:t xml:space="preserve">.  </w:t>
      </w:r>
      <w:r>
        <w:rPr>
          <w:sz w:val="22"/>
          <w:szCs w:val="22"/>
          <w:u w:val="single"/>
        </w:rPr>
        <w:t>Sections 1-2</w:t>
      </w:r>
      <w:r>
        <w:rPr>
          <w:sz w:val="22"/>
          <w:szCs w:val="22"/>
        </w:rPr>
        <w:t xml:space="preserve">, </w:t>
      </w:r>
      <w:r>
        <w:rPr>
          <w:sz w:val="22"/>
          <w:szCs w:val="22"/>
          <w:u w:val="single"/>
        </w:rPr>
        <w:t>7-12</w:t>
      </w:r>
      <w:r>
        <w:rPr>
          <w:sz w:val="22"/>
          <w:szCs w:val="22"/>
        </w:rPr>
        <w:t xml:space="preserve"> and </w:t>
      </w:r>
      <w:r>
        <w:rPr>
          <w:sz w:val="22"/>
          <w:szCs w:val="22"/>
          <w:u w:val="single"/>
        </w:rPr>
        <w:t>19-</w:t>
      </w:r>
      <w:r w:rsidRPr="00AD5F50">
        <w:rPr>
          <w:sz w:val="22"/>
          <w:szCs w:val="22"/>
          <w:u w:val="single"/>
        </w:rPr>
        <w:t>3</w:t>
      </w:r>
      <w:r w:rsidR="00AD5F50">
        <w:rPr>
          <w:sz w:val="22"/>
          <w:szCs w:val="22"/>
          <w:u w:val="single"/>
        </w:rPr>
        <w:t>3</w:t>
      </w:r>
      <w:r>
        <w:rPr>
          <w:sz w:val="22"/>
          <w:szCs w:val="22"/>
        </w:rPr>
        <w:t xml:space="preserve">, shall survive any termination of this Lease. </w:t>
      </w:r>
    </w:p>
    <w:p w14:paraId="4AF11720"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1E11008B" w14:textId="745EDB6C"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23.</w:t>
      </w:r>
      <w:r>
        <w:rPr>
          <w:sz w:val="22"/>
          <w:szCs w:val="22"/>
        </w:rPr>
        <w:tab/>
      </w:r>
      <w:r>
        <w:rPr>
          <w:sz w:val="22"/>
          <w:szCs w:val="22"/>
          <w:u w:val="single"/>
        </w:rPr>
        <w:t>Choice of Law.</w:t>
      </w:r>
      <w:r>
        <w:rPr>
          <w:sz w:val="22"/>
          <w:szCs w:val="22"/>
        </w:rPr>
        <w:t xml:space="preserve">  All matters related to the interpretation, construction, validity and enforcement of this Lease including all claims (whether in contract or tort) that may be based upon, arise out of or relate to this Lease or the negotiation, execution or performance of this Lease or the transactions contemplated hereby shall be governed by and construed in accordance with the domestic laws of the state in which the Premises is located</w:t>
      </w:r>
      <w:r w:rsidR="004E0688">
        <w:rPr>
          <w:sz w:val="22"/>
          <w:szCs w:val="22"/>
        </w:rPr>
        <w:t>. The jurisdiction shall be in the Superior Court of Coweta County, Georgia.</w:t>
      </w:r>
      <w:r>
        <w:rPr>
          <w:sz w:val="22"/>
          <w:szCs w:val="22"/>
        </w:rPr>
        <w:t>.</w:t>
      </w:r>
    </w:p>
    <w:p w14:paraId="0D4E9DC8"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6CB1828F"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70EA9677" w14:textId="319EFB6B"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25.</w:t>
      </w:r>
      <w:r>
        <w:rPr>
          <w:sz w:val="22"/>
          <w:szCs w:val="22"/>
        </w:rPr>
        <w:tab/>
      </w:r>
      <w:r>
        <w:rPr>
          <w:sz w:val="22"/>
          <w:szCs w:val="22"/>
          <w:u w:val="single"/>
        </w:rPr>
        <w:t>No Transfer.</w:t>
      </w:r>
      <w:r>
        <w:rPr>
          <w:sz w:val="22"/>
          <w:szCs w:val="22"/>
        </w:rPr>
        <w:t xml:space="preserve"> </w:t>
      </w:r>
      <w:r w:rsidR="00FE6D07">
        <w:rPr>
          <w:sz w:val="22"/>
          <w:szCs w:val="22"/>
        </w:rPr>
        <w:t xml:space="preserve">Other than a sublease of </w:t>
      </w:r>
      <w:r w:rsidR="00AE6CFF">
        <w:rPr>
          <w:sz w:val="22"/>
          <w:szCs w:val="22"/>
        </w:rPr>
        <w:t xml:space="preserve">all or a portion of </w:t>
      </w:r>
      <w:r w:rsidR="00FE6D07">
        <w:rPr>
          <w:sz w:val="22"/>
          <w:szCs w:val="22"/>
        </w:rPr>
        <w:t xml:space="preserve">the Premises from Tenant </w:t>
      </w:r>
      <w:r w:rsidR="00FE6D07" w:rsidRPr="00EB6D13">
        <w:rPr>
          <w:sz w:val="22"/>
          <w:szCs w:val="22"/>
        </w:rPr>
        <w:t>to Coweta County</w:t>
      </w:r>
      <w:r w:rsidR="00B411E0">
        <w:rPr>
          <w:sz w:val="22"/>
          <w:szCs w:val="22"/>
        </w:rPr>
        <w:t>, Georgia</w:t>
      </w:r>
      <w:r w:rsidR="00FE6D07" w:rsidRPr="00EB6D13">
        <w:rPr>
          <w:sz w:val="22"/>
          <w:szCs w:val="22"/>
        </w:rPr>
        <w:t xml:space="preserve"> </w:t>
      </w:r>
      <w:r w:rsidR="00FE6D07">
        <w:rPr>
          <w:sz w:val="22"/>
          <w:szCs w:val="22"/>
        </w:rPr>
        <w:t>(which sublease must be reviewed and approved by</w:t>
      </w:r>
      <w:r w:rsidR="00AE6CFF">
        <w:rPr>
          <w:sz w:val="22"/>
          <w:szCs w:val="22"/>
        </w:rPr>
        <w:t xml:space="preserve"> Landlord prior to execution),</w:t>
      </w:r>
      <w:r w:rsidR="00FE6D07">
        <w:rPr>
          <w:sz w:val="22"/>
          <w:szCs w:val="22"/>
        </w:rPr>
        <w:t xml:space="preserve"> </w:t>
      </w:r>
      <w:r>
        <w:rPr>
          <w:sz w:val="22"/>
          <w:szCs w:val="22"/>
        </w:rPr>
        <w:t xml:space="preserve">Tenant may not effectuate, cause or permit any Transfer of this Lease or any interest in Tenant without the prior written consent of Landlord, which consent may be withheld in Landlord’s sole discretion.  Tenant agrees to reimburse Landlord for reasonable legal fees and any other reasonable costs incurred by Landlord in connection with any requested Transfer.  </w:t>
      </w:r>
    </w:p>
    <w:p w14:paraId="729B506F"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4B69A03E" w14:textId="77777777"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26.</w:t>
      </w:r>
      <w:r>
        <w:rPr>
          <w:sz w:val="22"/>
          <w:szCs w:val="22"/>
        </w:rPr>
        <w:tab/>
      </w:r>
      <w:r>
        <w:rPr>
          <w:sz w:val="22"/>
          <w:szCs w:val="22"/>
          <w:u w:val="single"/>
        </w:rPr>
        <w:t>Binding Effect.</w:t>
      </w:r>
      <w:r>
        <w:rPr>
          <w:sz w:val="22"/>
          <w:szCs w:val="22"/>
        </w:rPr>
        <w:t xml:space="preserve">   This Lease shall be binding upon and shall inure to the benefit of Tenant and Landlord, and their respective successors and permitted assigns, if any.</w:t>
      </w:r>
    </w:p>
    <w:p w14:paraId="2E355659"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4F3E566B" w14:textId="77777777" w:rsidR="0033498A" w:rsidRPr="00FF3FFF" w:rsidRDefault="0033498A" w:rsidP="0033498A">
      <w:pPr>
        <w:pStyle w:val="TabbedL1"/>
        <w:numPr>
          <w:ilvl w:val="0"/>
          <w:numId w:val="0"/>
        </w:numPr>
        <w:tabs>
          <w:tab w:val="left" w:pos="720"/>
        </w:tabs>
        <w:spacing w:after="0"/>
        <w:outlineLvl w:val="2"/>
        <w:rPr>
          <w:sz w:val="22"/>
          <w:szCs w:val="22"/>
        </w:rPr>
      </w:pPr>
      <w:r>
        <w:rPr>
          <w:sz w:val="22"/>
          <w:szCs w:val="22"/>
        </w:rPr>
        <w:t>27.</w:t>
      </w:r>
      <w:r>
        <w:rPr>
          <w:sz w:val="22"/>
          <w:szCs w:val="22"/>
        </w:rPr>
        <w:tab/>
      </w:r>
      <w:r>
        <w:rPr>
          <w:sz w:val="22"/>
          <w:szCs w:val="22"/>
          <w:u w:val="single"/>
        </w:rPr>
        <w:t>No Recording.</w:t>
      </w:r>
      <w:r>
        <w:rPr>
          <w:sz w:val="22"/>
          <w:szCs w:val="22"/>
        </w:rPr>
        <w:t xml:space="preserve">  Neither party hereto will record this Lease or any memorandum thereof without the prior written consent of the other party.</w:t>
      </w:r>
    </w:p>
    <w:p w14:paraId="258628A8" w14:textId="77777777" w:rsidR="0033498A" w:rsidRPr="00FF3FFF" w:rsidRDefault="0033498A" w:rsidP="0033498A">
      <w:pPr>
        <w:pStyle w:val="TabbedL1"/>
        <w:numPr>
          <w:ilvl w:val="0"/>
          <w:numId w:val="0"/>
        </w:numPr>
        <w:tabs>
          <w:tab w:val="left" w:pos="720"/>
        </w:tabs>
        <w:spacing w:after="0"/>
        <w:ind w:left="720" w:hanging="720"/>
        <w:outlineLvl w:val="2"/>
        <w:rPr>
          <w:sz w:val="22"/>
          <w:szCs w:val="22"/>
        </w:rPr>
      </w:pPr>
    </w:p>
    <w:p w14:paraId="26D26A15" w14:textId="374256BA" w:rsidR="0033498A" w:rsidRPr="00FF3FFF" w:rsidRDefault="0033498A" w:rsidP="0033498A">
      <w:pPr>
        <w:pStyle w:val="TabbedL1"/>
        <w:numPr>
          <w:ilvl w:val="0"/>
          <w:numId w:val="0"/>
        </w:numPr>
        <w:tabs>
          <w:tab w:val="left" w:pos="720"/>
        </w:tabs>
        <w:spacing w:after="0"/>
        <w:outlineLvl w:val="2"/>
        <w:rPr>
          <w:sz w:val="22"/>
          <w:szCs w:val="22"/>
        </w:rPr>
      </w:pPr>
      <w:r>
        <w:rPr>
          <w:color w:val="000000"/>
          <w:sz w:val="22"/>
          <w:szCs w:val="22"/>
        </w:rPr>
        <w:t>28.</w:t>
      </w:r>
      <w:r>
        <w:rPr>
          <w:color w:val="000000"/>
          <w:sz w:val="22"/>
          <w:szCs w:val="22"/>
        </w:rPr>
        <w:tab/>
      </w:r>
      <w:r>
        <w:rPr>
          <w:color w:val="000000"/>
          <w:sz w:val="22"/>
          <w:szCs w:val="22"/>
          <w:u w:val="single"/>
        </w:rPr>
        <w:t>Counterparts</w:t>
      </w:r>
      <w:r>
        <w:rPr>
          <w:color w:val="000000"/>
          <w:sz w:val="22"/>
          <w:szCs w:val="22"/>
        </w:rPr>
        <w:t xml:space="preserve">. </w:t>
      </w:r>
      <w:bookmarkStart w:id="2" w:name="_DV_M21"/>
      <w:bookmarkEnd w:id="2"/>
      <w:r>
        <w:rPr>
          <w:sz w:val="22"/>
        </w:rPr>
        <w:t xml:space="preserve">This Lease may be executed in any number of counterparts, each of which shall be deemed </w:t>
      </w:r>
      <w:r>
        <w:rPr>
          <w:sz w:val="22"/>
          <w:szCs w:val="22"/>
        </w:rPr>
        <w:t xml:space="preserve">to be </w:t>
      </w:r>
      <w:r>
        <w:rPr>
          <w:sz w:val="22"/>
        </w:rPr>
        <w:t xml:space="preserve">an original, </w:t>
      </w:r>
      <w:r>
        <w:rPr>
          <w:sz w:val="22"/>
          <w:szCs w:val="22"/>
        </w:rPr>
        <w:t>but</w:t>
      </w:r>
      <w:r>
        <w:rPr>
          <w:sz w:val="22"/>
        </w:rPr>
        <w:t xml:space="preserve"> all of </w:t>
      </w:r>
      <w:r>
        <w:rPr>
          <w:sz w:val="22"/>
          <w:szCs w:val="22"/>
        </w:rPr>
        <w:t>which, when taken together,</w:t>
      </w:r>
      <w:r>
        <w:rPr>
          <w:sz w:val="22"/>
        </w:rPr>
        <w:t xml:space="preserve"> shall constitute </w:t>
      </w:r>
      <w:r>
        <w:rPr>
          <w:sz w:val="22"/>
          <w:szCs w:val="22"/>
        </w:rPr>
        <w:t xml:space="preserve">but </w:t>
      </w:r>
      <w:r>
        <w:rPr>
          <w:sz w:val="22"/>
        </w:rPr>
        <w:t xml:space="preserve">one </w:t>
      </w:r>
      <w:r>
        <w:rPr>
          <w:sz w:val="22"/>
          <w:szCs w:val="22"/>
        </w:rPr>
        <w:t>and the same inst</w:t>
      </w:r>
      <w:r>
        <w:rPr>
          <w:sz w:val="22"/>
          <w:szCs w:val="22"/>
          <w:shd w:val="clear" w:color="auto" w:fill="FFFFFF"/>
        </w:rPr>
        <w:t xml:space="preserve">rument.  </w:t>
      </w:r>
      <w:bookmarkStart w:id="3" w:name="_cp_text_1_224"/>
      <w:r>
        <w:rPr>
          <w:sz w:val="22"/>
          <w:szCs w:val="22"/>
          <w:shd w:val="clear" w:color="auto" w:fill="FFFFFF"/>
        </w:rPr>
        <w:t xml:space="preserve">This Lease may be executed electronically (e.g., via DocuSign) and delivered by electronic mail transmission (via .pdf or similar format).  An executed copy of this Lease delivered by electronic mail transmission (via a .pdf or similar format) </w:t>
      </w:r>
      <w:bookmarkEnd w:id="3"/>
      <w:r>
        <w:rPr>
          <w:sz w:val="22"/>
          <w:szCs w:val="22"/>
          <w:shd w:val="clear" w:color="auto" w:fill="FFFFFF"/>
        </w:rPr>
        <w:t xml:space="preserve">shall be deemed </w:t>
      </w:r>
      <w:bookmarkStart w:id="4" w:name="_cp_text_1_225"/>
      <w:r>
        <w:rPr>
          <w:sz w:val="22"/>
          <w:szCs w:val="22"/>
          <w:shd w:val="clear" w:color="auto" w:fill="FFFFFF"/>
        </w:rPr>
        <w:t xml:space="preserve">to be an </w:t>
      </w:r>
      <w:bookmarkEnd w:id="4"/>
      <w:r>
        <w:rPr>
          <w:sz w:val="22"/>
          <w:szCs w:val="22"/>
          <w:shd w:val="clear" w:color="auto" w:fill="FFFFFF"/>
        </w:rPr>
        <w:t>original</w:t>
      </w:r>
      <w:bookmarkStart w:id="5" w:name="_cp_text_1_228"/>
      <w:r>
        <w:rPr>
          <w:sz w:val="22"/>
          <w:szCs w:val="22"/>
          <w:shd w:val="clear" w:color="auto" w:fill="FFFFFF"/>
        </w:rPr>
        <w:t xml:space="preserve"> counterpart hereof for all purposes</w:t>
      </w:r>
      <w:bookmarkEnd w:id="5"/>
      <w:r>
        <w:rPr>
          <w:sz w:val="22"/>
          <w:shd w:val="clear" w:color="auto" w:fill="FFFFFF"/>
        </w:rPr>
        <w:t>.</w:t>
      </w:r>
    </w:p>
    <w:p w14:paraId="713C722E" w14:textId="77777777" w:rsidR="0033498A" w:rsidRPr="00FF3FFF" w:rsidRDefault="0033498A" w:rsidP="0033498A">
      <w:pPr>
        <w:pStyle w:val="TabbedL1"/>
        <w:numPr>
          <w:ilvl w:val="0"/>
          <w:numId w:val="0"/>
        </w:numPr>
        <w:tabs>
          <w:tab w:val="left" w:pos="720"/>
        </w:tabs>
        <w:spacing w:after="0"/>
        <w:ind w:left="720"/>
        <w:outlineLvl w:val="2"/>
        <w:rPr>
          <w:sz w:val="22"/>
          <w:szCs w:val="22"/>
        </w:rPr>
      </w:pPr>
    </w:p>
    <w:p w14:paraId="0E87277D" w14:textId="514B406A" w:rsidR="00EF22EF" w:rsidRDefault="000946B7" w:rsidP="0033498A">
      <w:pPr>
        <w:pStyle w:val="TabbedL1"/>
        <w:numPr>
          <w:ilvl w:val="0"/>
          <w:numId w:val="0"/>
        </w:numPr>
        <w:tabs>
          <w:tab w:val="left" w:pos="720"/>
        </w:tabs>
        <w:spacing w:after="0"/>
        <w:contextualSpacing/>
        <w:outlineLvl w:val="2"/>
        <w:rPr>
          <w:sz w:val="22"/>
          <w:szCs w:val="22"/>
        </w:rPr>
      </w:pPr>
      <w:r>
        <w:rPr>
          <w:sz w:val="22"/>
          <w:szCs w:val="22"/>
        </w:rPr>
        <w:t>29.</w:t>
      </w:r>
      <w:r>
        <w:rPr>
          <w:sz w:val="22"/>
          <w:szCs w:val="22"/>
        </w:rPr>
        <w:tab/>
      </w:r>
      <w:r>
        <w:rPr>
          <w:sz w:val="22"/>
          <w:szCs w:val="22"/>
          <w:u w:val="single"/>
        </w:rPr>
        <w:t>Amendment</w:t>
      </w:r>
      <w:r>
        <w:rPr>
          <w:sz w:val="22"/>
          <w:szCs w:val="22"/>
        </w:rPr>
        <w:t xml:space="preserve">.  </w:t>
      </w:r>
      <w:r>
        <w:rPr>
          <w:color w:val="000000"/>
          <w:sz w:val="22"/>
          <w:szCs w:val="22"/>
        </w:rPr>
        <w:t>This Lease may be amended only by an instrument in writing signed by both Tenant and Landlord.</w:t>
      </w:r>
    </w:p>
    <w:p w14:paraId="6A37FB3A" w14:textId="77777777" w:rsidR="00EF22EF" w:rsidRDefault="00EF22EF" w:rsidP="0033498A">
      <w:pPr>
        <w:pStyle w:val="TabbedL1"/>
        <w:numPr>
          <w:ilvl w:val="0"/>
          <w:numId w:val="0"/>
        </w:numPr>
        <w:tabs>
          <w:tab w:val="left" w:pos="720"/>
        </w:tabs>
        <w:spacing w:after="0"/>
        <w:contextualSpacing/>
        <w:outlineLvl w:val="2"/>
        <w:rPr>
          <w:sz w:val="22"/>
          <w:szCs w:val="22"/>
        </w:rPr>
      </w:pPr>
    </w:p>
    <w:p w14:paraId="5E741007" w14:textId="5A7FA15A" w:rsidR="00EF22EF" w:rsidRDefault="00EF22EF" w:rsidP="0033498A">
      <w:pPr>
        <w:pStyle w:val="TabbedL1"/>
        <w:numPr>
          <w:ilvl w:val="0"/>
          <w:numId w:val="0"/>
        </w:numPr>
        <w:tabs>
          <w:tab w:val="left" w:pos="720"/>
        </w:tabs>
        <w:spacing w:after="0"/>
        <w:contextualSpacing/>
        <w:outlineLvl w:val="2"/>
        <w:rPr>
          <w:sz w:val="22"/>
          <w:szCs w:val="22"/>
        </w:rPr>
      </w:pPr>
      <w:r>
        <w:rPr>
          <w:sz w:val="22"/>
          <w:szCs w:val="22"/>
        </w:rPr>
        <w:t>30.</w:t>
      </w:r>
      <w:r>
        <w:rPr>
          <w:sz w:val="22"/>
          <w:szCs w:val="22"/>
        </w:rPr>
        <w:tab/>
      </w:r>
      <w:r>
        <w:rPr>
          <w:sz w:val="22"/>
          <w:szCs w:val="22"/>
          <w:u w:val="single"/>
        </w:rPr>
        <w:t>Time of the Essence</w:t>
      </w:r>
      <w:r>
        <w:rPr>
          <w:sz w:val="22"/>
          <w:szCs w:val="22"/>
        </w:rPr>
        <w:t>.  Time is of the essence for all purposes under this Lease.</w:t>
      </w:r>
    </w:p>
    <w:p w14:paraId="4905D638" w14:textId="77777777" w:rsidR="00EF22EF" w:rsidRDefault="00EF22EF" w:rsidP="0033498A">
      <w:pPr>
        <w:pStyle w:val="TabbedL1"/>
        <w:numPr>
          <w:ilvl w:val="0"/>
          <w:numId w:val="0"/>
        </w:numPr>
        <w:tabs>
          <w:tab w:val="left" w:pos="720"/>
        </w:tabs>
        <w:spacing w:after="0"/>
        <w:contextualSpacing/>
        <w:outlineLvl w:val="2"/>
        <w:rPr>
          <w:sz w:val="22"/>
          <w:szCs w:val="22"/>
        </w:rPr>
      </w:pPr>
    </w:p>
    <w:p w14:paraId="3D06D9AA" w14:textId="464940C2" w:rsidR="00C05E59" w:rsidRDefault="00EF22EF" w:rsidP="0033498A">
      <w:pPr>
        <w:pStyle w:val="TabbedL1"/>
        <w:numPr>
          <w:ilvl w:val="0"/>
          <w:numId w:val="0"/>
        </w:numPr>
        <w:tabs>
          <w:tab w:val="left" w:pos="720"/>
        </w:tabs>
        <w:spacing w:after="0"/>
        <w:contextualSpacing/>
        <w:outlineLvl w:val="2"/>
        <w:rPr>
          <w:sz w:val="22"/>
          <w:szCs w:val="22"/>
        </w:rPr>
      </w:pPr>
      <w:r>
        <w:rPr>
          <w:sz w:val="22"/>
          <w:szCs w:val="22"/>
        </w:rPr>
        <w:t>31.</w:t>
      </w:r>
      <w:r>
        <w:rPr>
          <w:sz w:val="22"/>
          <w:szCs w:val="22"/>
        </w:rPr>
        <w:tab/>
      </w:r>
      <w:r>
        <w:rPr>
          <w:bCs/>
          <w:snapToGrid w:val="0"/>
          <w:sz w:val="22"/>
          <w:szCs w:val="22"/>
          <w:u w:val="single"/>
        </w:rPr>
        <w:t>No Waiver</w:t>
      </w:r>
      <w:r>
        <w:rPr>
          <w:bCs/>
          <w:snapToGrid w:val="0"/>
          <w:sz w:val="22"/>
          <w:szCs w:val="22"/>
        </w:rPr>
        <w:t>.</w:t>
      </w:r>
      <w:r>
        <w:rPr>
          <w:b/>
          <w:snapToGrid w:val="0"/>
          <w:sz w:val="22"/>
          <w:szCs w:val="22"/>
        </w:rPr>
        <w:t xml:space="preserve">  </w:t>
      </w:r>
      <w:r>
        <w:rPr>
          <w:sz w:val="22"/>
          <w:szCs w:val="22"/>
          <w:shd w:val="clear" w:color="auto" w:fill="FFFFFF"/>
        </w:rPr>
        <w:t>Neither the failure of either party to exercise any power given such party hereunder or to insist upon strict compliance by the other party with its obligations hereunder, nor any custom or practice of the parties at variance with the terms hereof shall constitute a waiver of either party's right to demand exact compliance with the terms hereof</w:t>
      </w:r>
      <w:r>
        <w:rPr>
          <w:sz w:val="22"/>
          <w:shd w:val="clear" w:color="auto" w:fill="FFFFFF"/>
        </w:rPr>
        <w:t>.</w:t>
      </w:r>
    </w:p>
    <w:p w14:paraId="089B1FE3" w14:textId="77777777" w:rsidR="00C05E59" w:rsidRDefault="00C05E59" w:rsidP="0033498A">
      <w:pPr>
        <w:pStyle w:val="TabbedL1"/>
        <w:numPr>
          <w:ilvl w:val="0"/>
          <w:numId w:val="0"/>
        </w:numPr>
        <w:tabs>
          <w:tab w:val="left" w:pos="720"/>
        </w:tabs>
        <w:spacing w:after="0"/>
        <w:contextualSpacing/>
        <w:outlineLvl w:val="2"/>
        <w:rPr>
          <w:sz w:val="22"/>
          <w:szCs w:val="22"/>
        </w:rPr>
      </w:pPr>
    </w:p>
    <w:p w14:paraId="4FBDF9A9" w14:textId="56E8F8B6" w:rsidR="00A938CE" w:rsidRDefault="00C05E59" w:rsidP="00AE6CFF">
      <w:pPr>
        <w:pStyle w:val="TabbedL1"/>
        <w:numPr>
          <w:ilvl w:val="0"/>
          <w:numId w:val="0"/>
        </w:numPr>
        <w:tabs>
          <w:tab w:val="left" w:pos="720"/>
        </w:tabs>
        <w:spacing w:after="0"/>
        <w:contextualSpacing/>
        <w:outlineLvl w:val="2"/>
        <w:rPr>
          <w:sz w:val="22"/>
          <w:szCs w:val="22"/>
        </w:rPr>
      </w:pPr>
      <w:r>
        <w:rPr>
          <w:sz w:val="22"/>
          <w:szCs w:val="22"/>
        </w:rPr>
        <w:t>32.</w:t>
      </w:r>
      <w:r>
        <w:rPr>
          <w:sz w:val="22"/>
          <w:szCs w:val="22"/>
        </w:rPr>
        <w:tab/>
      </w:r>
      <w:r>
        <w:rPr>
          <w:sz w:val="22"/>
          <w:szCs w:val="22"/>
          <w:u w:val="single"/>
        </w:rPr>
        <w:t>Special Stipulations</w:t>
      </w:r>
      <w:r>
        <w:rPr>
          <w:sz w:val="22"/>
          <w:szCs w:val="22"/>
        </w:rPr>
        <w:t xml:space="preserve">.  The Special Stipulations attached hereto as </w:t>
      </w:r>
      <w:r>
        <w:rPr>
          <w:sz w:val="22"/>
          <w:szCs w:val="22"/>
          <w:u w:val="single"/>
        </w:rPr>
        <w:t xml:space="preserve">Exhibit </w:t>
      </w:r>
      <w:r w:rsidR="00435FC8">
        <w:rPr>
          <w:sz w:val="22"/>
          <w:szCs w:val="22"/>
          <w:u w:val="single"/>
        </w:rPr>
        <w:t>C</w:t>
      </w:r>
      <w:r>
        <w:rPr>
          <w:sz w:val="22"/>
          <w:szCs w:val="22"/>
        </w:rPr>
        <w:t xml:space="preserve"> are incorporated herein and made a part hereof and, to the extent of any conflict between the foregoing provisions and the Special Stipulations, the Special Stipulations shall govern and control.</w:t>
      </w:r>
      <w:r w:rsidR="00A938CE">
        <w:rPr>
          <w:sz w:val="22"/>
          <w:szCs w:val="22"/>
        </w:rPr>
        <w:t xml:space="preserve"> </w:t>
      </w:r>
    </w:p>
    <w:p w14:paraId="351BF49F" w14:textId="0C845919" w:rsidR="009A72A0" w:rsidRDefault="009A72A0" w:rsidP="00A938CE">
      <w:pPr>
        <w:pStyle w:val="BodyText"/>
        <w:contextualSpacing/>
        <w:rPr>
          <w:sz w:val="22"/>
          <w:szCs w:val="22"/>
        </w:rPr>
      </w:pPr>
    </w:p>
    <w:p w14:paraId="4C5AC5AF" w14:textId="6CC9EDAA" w:rsidR="009A72A0" w:rsidRDefault="009A72A0" w:rsidP="00A938CE">
      <w:pPr>
        <w:pStyle w:val="BodyText"/>
        <w:contextualSpacing/>
        <w:rPr>
          <w:sz w:val="22"/>
          <w:szCs w:val="22"/>
        </w:rPr>
      </w:pPr>
      <w:r>
        <w:rPr>
          <w:sz w:val="22"/>
          <w:szCs w:val="22"/>
        </w:rPr>
        <w:lastRenderedPageBreak/>
        <w:t>3</w:t>
      </w:r>
      <w:r w:rsidR="00AE6CFF">
        <w:rPr>
          <w:sz w:val="22"/>
          <w:szCs w:val="22"/>
        </w:rPr>
        <w:t>3</w:t>
      </w:r>
      <w:r>
        <w:rPr>
          <w:sz w:val="22"/>
          <w:szCs w:val="22"/>
        </w:rPr>
        <w:t>.</w:t>
      </w:r>
      <w:r>
        <w:rPr>
          <w:sz w:val="22"/>
          <w:szCs w:val="22"/>
        </w:rPr>
        <w:tab/>
      </w:r>
      <w:r>
        <w:rPr>
          <w:sz w:val="22"/>
          <w:szCs w:val="22"/>
          <w:u w:val="single"/>
        </w:rPr>
        <w:t>Parking</w:t>
      </w:r>
      <w:r>
        <w:rPr>
          <w:sz w:val="22"/>
          <w:szCs w:val="22"/>
        </w:rPr>
        <w:t xml:space="preserve">.  During the Term, Tenant shall </w:t>
      </w:r>
      <w:r w:rsidR="000A5417">
        <w:rPr>
          <w:sz w:val="22"/>
          <w:szCs w:val="22"/>
        </w:rPr>
        <w:t xml:space="preserve">have the right to </w:t>
      </w:r>
      <w:r w:rsidR="00970891">
        <w:rPr>
          <w:sz w:val="22"/>
          <w:szCs w:val="22"/>
        </w:rPr>
        <w:t xml:space="preserve">use </w:t>
      </w:r>
      <w:r w:rsidR="00AE6CFF">
        <w:rPr>
          <w:sz w:val="22"/>
          <w:szCs w:val="22"/>
        </w:rPr>
        <w:t>the 33 parking spaces in Parking Area A,</w:t>
      </w:r>
      <w:r w:rsidR="00970891">
        <w:rPr>
          <w:sz w:val="22"/>
          <w:szCs w:val="22"/>
        </w:rPr>
        <w:t xml:space="preserve"> in common with Landlord, other tenants, and their respective guests and invitees, of the non-reserved vehicle parking areas, driveways and pedestrian access to same located in the parking lot of the Project</w:t>
      </w:r>
      <w:r>
        <w:rPr>
          <w:sz w:val="22"/>
          <w:szCs w:val="22"/>
        </w:rPr>
        <w:t>, (the “</w:t>
      </w:r>
      <w:r>
        <w:rPr>
          <w:b/>
          <w:bCs/>
          <w:sz w:val="22"/>
          <w:szCs w:val="22"/>
          <w:u w:val="single"/>
        </w:rPr>
        <w:t>Parking Allotment</w:t>
      </w:r>
      <w:r>
        <w:rPr>
          <w:sz w:val="22"/>
          <w:szCs w:val="22"/>
        </w:rPr>
        <w:t xml:space="preserve">”).  In the event Tenant’s use exceeds the Parking Allotment, Landlord will have the right to boot or tow any noncompliant vehicles or take any other lawful action required to ensure compliance with this Special Stipulation. </w:t>
      </w:r>
      <w:r w:rsidR="00C74C46">
        <w:rPr>
          <w:sz w:val="22"/>
          <w:szCs w:val="22"/>
        </w:rPr>
        <w:t xml:space="preserve">Additionally, if Tenant is found to have exceeded its Parking Allotment more than 3 times in any 12-month period, it will be deemed an immediate Event of Default hereunder.  </w:t>
      </w:r>
      <w:r>
        <w:rPr>
          <w:sz w:val="22"/>
          <w:szCs w:val="22"/>
        </w:rPr>
        <w:t xml:space="preserve"> Landlord shall have no liability whatsoever for any property damage or personal injury which might occur as a result of or in connection with the use of the parking areas, driveways, or other access ways at the Project by Tenant, its employees, agents, invitees and licensees, and Tenant hereby agrees</w:t>
      </w:r>
      <w:r w:rsidR="00FF11E3">
        <w:rPr>
          <w:sz w:val="22"/>
          <w:szCs w:val="22"/>
        </w:rPr>
        <w:t>, to the extent permitted by law,</w:t>
      </w:r>
      <w:r>
        <w:rPr>
          <w:sz w:val="22"/>
          <w:szCs w:val="22"/>
        </w:rPr>
        <w:t xml:space="preserve"> to indemnify and hold Landlord harmless from and against any and all costs, claims, expenses, or causes of action which Landlord may incur in connection with or arising out of the use of the same by Tenant, its employees, agents, or guests.</w:t>
      </w:r>
    </w:p>
    <w:p w14:paraId="490149FB" w14:textId="77777777" w:rsidR="00673931" w:rsidRDefault="00673931" w:rsidP="00A938CE">
      <w:pPr>
        <w:pStyle w:val="BodyText"/>
        <w:contextualSpacing/>
        <w:rPr>
          <w:sz w:val="22"/>
          <w:szCs w:val="22"/>
        </w:rPr>
      </w:pPr>
    </w:p>
    <w:p w14:paraId="36F9D815" w14:textId="08815ED1" w:rsidR="00673931" w:rsidRPr="00673931" w:rsidRDefault="00673931" w:rsidP="00A938CE">
      <w:pPr>
        <w:pStyle w:val="BodyText"/>
        <w:contextualSpacing/>
        <w:rPr>
          <w:sz w:val="22"/>
          <w:szCs w:val="22"/>
        </w:rPr>
      </w:pPr>
      <w:r>
        <w:rPr>
          <w:sz w:val="22"/>
          <w:szCs w:val="22"/>
        </w:rPr>
        <w:t>3</w:t>
      </w:r>
      <w:r w:rsidR="00AE6CFF">
        <w:rPr>
          <w:sz w:val="22"/>
          <w:szCs w:val="22"/>
        </w:rPr>
        <w:t>4</w:t>
      </w:r>
      <w:r>
        <w:rPr>
          <w:sz w:val="22"/>
          <w:szCs w:val="22"/>
        </w:rPr>
        <w:t>.</w:t>
      </w:r>
      <w:r>
        <w:rPr>
          <w:sz w:val="22"/>
          <w:szCs w:val="22"/>
        </w:rPr>
        <w:tab/>
      </w:r>
      <w:r>
        <w:rPr>
          <w:sz w:val="22"/>
          <w:szCs w:val="22"/>
          <w:u w:val="single"/>
        </w:rPr>
        <w:t>Signage</w:t>
      </w:r>
      <w:r>
        <w:rPr>
          <w:sz w:val="22"/>
          <w:szCs w:val="22"/>
        </w:rPr>
        <w:t xml:space="preserve">.  </w:t>
      </w:r>
      <w:r w:rsidR="000C5F9E">
        <w:rPr>
          <w:sz w:val="22"/>
          <w:szCs w:val="22"/>
        </w:rPr>
        <w:t>Notwithstanding existing signs, n</w:t>
      </w:r>
      <w:r w:rsidR="005244EB" w:rsidRPr="005244EB">
        <w:rPr>
          <w:sz w:val="22"/>
          <w:szCs w:val="22"/>
        </w:rPr>
        <w:t>o sign, advertisement or notice will be installed or displayed on the windows or exterior walls of the Premises, any other exterior area of the Building, or otherwise at the Project, without the prior written approval of Landlord.</w:t>
      </w:r>
      <w:r w:rsidR="00AB18A1">
        <w:rPr>
          <w:sz w:val="22"/>
          <w:szCs w:val="22"/>
        </w:rPr>
        <w:t xml:space="preserve">  Without limiting the foregoing, any sign, advertisement, or notice</w:t>
      </w:r>
      <w:r w:rsidR="001A4D2B">
        <w:rPr>
          <w:sz w:val="22"/>
          <w:szCs w:val="22"/>
        </w:rPr>
        <w:t xml:space="preserve"> installed by or at the direction of Tenant must comply with all</w:t>
      </w:r>
      <w:r w:rsidR="00663A55">
        <w:rPr>
          <w:sz w:val="22"/>
          <w:szCs w:val="22"/>
        </w:rPr>
        <w:t xml:space="preserve"> applicable laws, </w:t>
      </w:r>
      <w:r w:rsidR="00895B66">
        <w:rPr>
          <w:sz w:val="22"/>
          <w:szCs w:val="22"/>
        </w:rPr>
        <w:t>ordinances, regulations</w:t>
      </w:r>
      <w:r w:rsidR="00131ED3">
        <w:rPr>
          <w:sz w:val="22"/>
          <w:szCs w:val="22"/>
        </w:rPr>
        <w:t>, and orders of any governmental authority with jurisdiction over the Project.</w:t>
      </w:r>
    </w:p>
    <w:p w14:paraId="069F5953" w14:textId="77777777" w:rsidR="0033498A" w:rsidRPr="00FF3FFF" w:rsidRDefault="0033498A" w:rsidP="0033498A">
      <w:pPr>
        <w:pStyle w:val="BodyText"/>
        <w:rPr>
          <w:sz w:val="22"/>
          <w:szCs w:val="22"/>
        </w:rPr>
      </w:pPr>
    </w:p>
    <w:p w14:paraId="2A327E53" w14:textId="77777777" w:rsidR="0033498A" w:rsidRPr="00FF3FFF" w:rsidRDefault="0033498A" w:rsidP="0033498A">
      <w:pPr>
        <w:pStyle w:val="MBPTitleBC"/>
        <w:rPr>
          <w:rStyle w:val="MBPCItalics"/>
          <w:sz w:val="22"/>
          <w:szCs w:val="22"/>
        </w:rPr>
      </w:pPr>
      <w:r>
        <w:rPr>
          <w:rStyle w:val="MBPCItalics"/>
          <w:color w:val="000000"/>
          <w:sz w:val="22"/>
          <w:szCs w:val="22"/>
        </w:rPr>
        <w:t>[SIGNATURE PAGE TO FOLLOW]</w:t>
      </w:r>
    </w:p>
    <w:p w14:paraId="6E250054" w14:textId="77777777" w:rsidR="0033498A" w:rsidRPr="00FF3FFF" w:rsidRDefault="0033498A" w:rsidP="0033498A">
      <w:pPr>
        <w:jc w:val="left"/>
        <w:rPr>
          <w:sz w:val="22"/>
          <w:szCs w:val="22"/>
        </w:rPr>
      </w:pPr>
    </w:p>
    <w:p w14:paraId="1C8A8FFA" w14:textId="77777777" w:rsidR="0033498A" w:rsidRPr="00FF3FFF" w:rsidRDefault="0033498A" w:rsidP="0033498A">
      <w:pPr>
        <w:jc w:val="left"/>
        <w:rPr>
          <w:sz w:val="22"/>
          <w:szCs w:val="22"/>
        </w:rPr>
      </w:pPr>
    </w:p>
    <w:p w14:paraId="0AC22E3C" w14:textId="77777777" w:rsidR="0033498A" w:rsidRPr="00FF3FFF" w:rsidRDefault="0033498A" w:rsidP="0033498A">
      <w:pPr>
        <w:jc w:val="left"/>
        <w:rPr>
          <w:sz w:val="22"/>
          <w:szCs w:val="22"/>
        </w:rPr>
        <w:sectPr w:rsidR="0033498A" w:rsidRPr="00FF3FFF" w:rsidSect="00196208">
          <w:footerReference w:type="even" r:id="rId11"/>
          <w:footerReference w:type="default" r:id="rId12"/>
          <w:pgSz w:w="12240" w:h="15840"/>
          <w:pgMar w:top="1440" w:right="1440" w:bottom="1440" w:left="1440" w:header="720" w:footer="720" w:gutter="0"/>
          <w:cols w:space="720"/>
          <w:titlePg/>
          <w:docGrid w:linePitch="326"/>
        </w:sectPr>
      </w:pPr>
    </w:p>
    <w:p w14:paraId="5674610D" w14:textId="77777777" w:rsidR="0033498A" w:rsidRPr="00FF3FFF" w:rsidRDefault="0033498A" w:rsidP="0033498A">
      <w:pPr>
        <w:jc w:val="left"/>
        <w:rPr>
          <w:sz w:val="22"/>
          <w:szCs w:val="22"/>
        </w:rPr>
        <w:sectPr w:rsidR="0033498A" w:rsidRPr="00FF3FFF" w:rsidSect="00E0259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26"/>
        </w:sectPr>
      </w:pPr>
    </w:p>
    <w:p w14:paraId="49BC24D6" w14:textId="77777777" w:rsidR="0033498A" w:rsidRPr="00FF3FFF" w:rsidRDefault="0033498A" w:rsidP="0033498A">
      <w:pPr>
        <w:rPr>
          <w:sz w:val="22"/>
          <w:szCs w:val="22"/>
        </w:rPr>
      </w:pPr>
    </w:p>
    <w:p w14:paraId="51DDFBE9" w14:textId="17FA8286" w:rsidR="0033498A" w:rsidRPr="00FF3FFF" w:rsidRDefault="0033498A" w:rsidP="00511799">
      <w:pPr>
        <w:pStyle w:val="MBPBdSingleSp5J"/>
        <w:keepNext/>
        <w:spacing w:after="0"/>
        <w:rPr>
          <w:color w:val="000000"/>
          <w:sz w:val="22"/>
          <w:szCs w:val="22"/>
        </w:rPr>
      </w:pPr>
      <w:r>
        <w:rPr>
          <w:color w:val="000000"/>
          <w:sz w:val="22"/>
          <w:szCs w:val="22"/>
        </w:rPr>
        <w:t>IN WITNESS WHEREOF, Tenant and Landlord have executed this Lease to be effective as of the Effective Date.</w:t>
      </w:r>
    </w:p>
    <w:p w14:paraId="4C15EF23" w14:textId="77777777" w:rsidR="00ED40A3" w:rsidRPr="00FF3FFF" w:rsidRDefault="00ED40A3" w:rsidP="00511799">
      <w:pPr>
        <w:keepNext/>
        <w:rPr>
          <w:sz w:val="22"/>
          <w:szCs w:val="22"/>
          <w:highlight w:val="yellow"/>
        </w:rPr>
      </w:pPr>
    </w:p>
    <w:p w14:paraId="0083F539" w14:textId="77777777" w:rsidR="0033498A" w:rsidRPr="00FF3FFF" w:rsidRDefault="0033498A" w:rsidP="00511799">
      <w:pPr>
        <w:pStyle w:val="MBPBdSingleSp5J"/>
        <w:keepNext/>
        <w:spacing w:after="0"/>
        <w:ind w:left="3600"/>
        <w:rPr>
          <w:color w:val="000000"/>
          <w:sz w:val="22"/>
          <w:szCs w:val="22"/>
        </w:rPr>
      </w:pPr>
      <w:r>
        <w:rPr>
          <w:b/>
          <w:color w:val="000000"/>
          <w:sz w:val="22"/>
          <w:u w:val="single"/>
        </w:rPr>
        <w:t>LANDLORD</w:t>
      </w:r>
      <w:r>
        <w:rPr>
          <w:color w:val="000000"/>
          <w:sz w:val="22"/>
          <w:szCs w:val="22"/>
        </w:rPr>
        <w:t>:</w:t>
      </w:r>
    </w:p>
    <w:p w14:paraId="61634793" w14:textId="77777777" w:rsidR="0033498A" w:rsidRPr="00FF3FFF" w:rsidRDefault="0033498A" w:rsidP="00511799">
      <w:pPr>
        <w:pStyle w:val="NEW3ind65tb12a"/>
        <w:keepNext/>
        <w:tabs>
          <w:tab w:val="left" w:leader="underscore" w:pos="8640"/>
        </w:tabs>
        <w:spacing w:after="0"/>
        <w:jc w:val="both"/>
        <w:rPr>
          <w:sz w:val="22"/>
          <w:szCs w:val="22"/>
        </w:rPr>
      </w:pPr>
    </w:p>
    <w:p w14:paraId="0AC5C5BD" w14:textId="66CC709D" w:rsidR="002D23A4" w:rsidRPr="0079329F" w:rsidRDefault="0079329F" w:rsidP="002D23A4">
      <w:pPr>
        <w:pStyle w:val="NEW3ind65tb12a"/>
        <w:keepNext/>
        <w:tabs>
          <w:tab w:val="left" w:leader="underscore" w:pos="8640"/>
        </w:tabs>
        <w:spacing w:after="0"/>
        <w:jc w:val="both"/>
        <w:rPr>
          <w:b/>
          <w:bCs/>
          <w:sz w:val="22"/>
          <w:szCs w:val="22"/>
        </w:rPr>
      </w:pPr>
      <w:r w:rsidRPr="0079329F">
        <w:rPr>
          <w:b/>
          <w:bCs/>
          <w:sz w:val="22"/>
          <w:szCs w:val="22"/>
        </w:rPr>
        <w:t>CALDWELL DEVELOPMENT INVESTMENTS</w:t>
      </w:r>
      <w:r w:rsidR="001235FD">
        <w:rPr>
          <w:b/>
          <w:bCs/>
          <w:sz w:val="22"/>
          <w:szCs w:val="22"/>
        </w:rPr>
        <w:t xml:space="preserve"> </w:t>
      </w:r>
      <w:r w:rsidRPr="0079329F">
        <w:rPr>
          <w:b/>
          <w:bCs/>
          <w:sz w:val="22"/>
          <w:szCs w:val="22"/>
        </w:rPr>
        <w:t>LLC</w:t>
      </w:r>
    </w:p>
    <w:p w14:paraId="5BE222DC" w14:textId="3B0F3DBD" w:rsidR="002D23A4" w:rsidRPr="00FF3FFF" w:rsidRDefault="002D23A4" w:rsidP="002D23A4">
      <w:pPr>
        <w:pStyle w:val="NEW3ind65tb12a"/>
        <w:keepNext/>
        <w:tabs>
          <w:tab w:val="left" w:leader="underscore" w:pos="8640"/>
        </w:tabs>
        <w:spacing w:after="0"/>
        <w:jc w:val="both"/>
        <w:rPr>
          <w:sz w:val="22"/>
          <w:szCs w:val="22"/>
        </w:rPr>
      </w:pPr>
      <w:r>
        <w:rPr>
          <w:sz w:val="22"/>
          <w:szCs w:val="22"/>
        </w:rPr>
        <w:t xml:space="preserve">a </w:t>
      </w:r>
      <w:r w:rsidR="0079329F">
        <w:rPr>
          <w:sz w:val="22"/>
          <w:szCs w:val="22"/>
        </w:rPr>
        <w:t>Georgia</w:t>
      </w:r>
      <w:r>
        <w:rPr>
          <w:sz w:val="22"/>
          <w:szCs w:val="22"/>
        </w:rPr>
        <w:t xml:space="preserve"> limited liability company</w:t>
      </w:r>
    </w:p>
    <w:p w14:paraId="3846651B" w14:textId="77777777" w:rsidR="002D23A4" w:rsidRPr="00FF3FFF" w:rsidRDefault="002D23A4" w:rsidP="003F1F53">
      <w:pPr>
        <w:pStyle w:val="NEW3ind65tb12a"/>
        <w:keepNext/>
        <w:tabs>
          <w:tab w:val="left" w:leader="underscore" w:pos="8640"/>
        </w:tabs>
        <w:spacing w:after="0"/>
        <w:ind w:left="0"/>
        <w:jc w:val="both"/>
        <w:rPr>
          <w:sz w:val="22"/>
          <w:szCs w:val="22"/>
        </w:rPr>
      </w:pPr>
    </w:p>
    <w:p w14:paraId="01521272" w14:textId="77777777" w:rsidR="0033498A" w:rsidRPr="00FF3FFF" w:rsidRDefault="0033498A" w:rsidP="00511799">
      <w:pPr>
        <w:pStyle w:val="NEW3ind65tb12a"/>
        <w:keepNext/>
        <w:tabs>
          <w:tab w:val="left" w:leader="underscore" w:pos="8640"/>
        </w:tabs>
        <w:spacing w:after="0"/>
        <w:jc w:val="both"/>
        <w:rPr>
          <w:sz w:val="22"/>
          <w:szCs w:val="22"/>
        </w:rPr>
      </w:pPr>
    </w:p>
    <w:p w14:paraId="449A4FAB" w14:textId="3298690D" w:rsidR="0033498A" w:rsidRPr="00FF3FFF" w:rsidRDefault="00511799" w:rsidP="00511799">
      <w:pPr>
        <w:pStyle w:val="NEW3ind65tb12a"/>
        <w:keepNext/>
        <w:tabs>
          <w:tab w:val="left" w:leader="underscore" w:pos="8640"/>
        </w:tabs>
        <w:spacing w:after="0"/>
        <w:jc w:val="both"/>
        <w:rPr>
          <w:sz w:val="22"/>
          <w:szCs w:val="22"/>
        </w:rPr>
      </w:pPr>
      <w:r>
        <w:rPr>
          <w:sz w:val="22"/>
          <w:szCs w:val="22"/>
        </w:rPr>
        <w:t>By: ____________________________</w:t>
      </w:r>
      <w:r w:rsidR="0079329F">
        <w:rPr>
          <w:sz w:val="22"/>
          <w:szCs w:val="22"/>
        </w:rPr>
        <w:t>(SEAL)</w:t>
      </w:r>
    </w:p>
    <w:p w14:paraId="6EEF2C0F" w14:textId="365645DE" w:rsidR="0033498A" w:rsidRPr="00FF3FFF" w:rsidRDefault="0033498A" w:rsidP="00511799">
      <w:pPr>
        <w:pStyle w:val="NEW3ind65tb12a"/>
        <w:keepNext/>
        <w:tabs>
          <w:tab w:val="left" w:leader="underscore" w:pos="8640"/>
        </w:tabs>
        <w:spacing w:after="0"/>
        <w:jc w:val="both"/>
        <w:rPr>
          <w:sz w:val="22"/>
          <w:szCs w:val="22"/>
        </w:rPr>
      </w:pPr>
      <w:r>
        <w:rPr>
          <w:sz w:val="22"/>
          <w:szCs w:val="22"/>
        </w:rPr>
        <w:t xml:space="preserve">Name:  </w:t>
      </w:r>
      <w:r w:rsidR="0079329F">
        <w:rPr>
          <w:sz w:val="22"/>
          <w:szCs w:val="22"/>
        </w:rPr>
        <w:t>____________________________</w:t>
      </w:r>
    </w:p>
    <w:p w14:paraId="33C54DA0" w14:textId="271EB5D0" w:rsidR="0033498A" w:rsidRDefault="0033498A" w:rsidP="003F1F53">
      <w:pPr>
        <w:pStyle w:val="NEW3ind65tb12a"/>
        <w:keepNext/>
        <w:tabs>
          <w:tab w:val="left" w:leader="underscore" w:pos="8640"/>
        </w:tabs>
        <w:spacing w:after="0"/>
        <w:jc w:val="both"/>
        <w:rPr>
          <w:sz w:val="22"/>
          <w:szCs w:val="22"/>
        </w:rPr>
      </w:pPr>
      <w:r>
        <w:rPr>
          <w:sz w:val="22"/>
          <w:szCs w:val="22"/>
        </w:rPr>
        <w:t xml:space="preserve">Title:   </w:t>
      </w:r>
      <w:r w:rsidR="0079329F">
        <w:rPr>
          <w:sz w:val="22"/>
          <w:szCs w:val="22"/>
        </w:rPr>
        <w:t>____________________________</w:t>
      </w:r>
    </w:p>
    <w:p w14:paraId="1CAD707B" w14:textId="77777777" w:rsidR="003F1F53" w:rsidRPr="00FF3FFF" w:rsidRDefault="003F1F53" w:rsidP="003F1F53">
      <w:pPr>
        <w:pStyle w:val="NEW3ind65tb12a"/>
        <w:keepNext/>
        <w:tabs>
          <w:tab w:val="left" w:leader="underscore" w:pos="8640"/>
        </w:tabs>
        <w:spacing w:after="0"/>
        <w:jc w:val="both"/>
        <w:rPr>
          <w:color w:val="000000"/>
          <w:sz w:val="22"/>
          <w:szCs w:val="22"/>
        </w:rPr>
      </w:pPr>
    </w:p>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5814"/>
      </w:tblGrid>
      <w:tr w:rsidR="0033498A" w:rsidRPr="00FF3FFF" w14:paraId="7D5DDC74" w14:textId="77777777" w:rsidTr="00D9552A">
        <w:tc>
          <w:tcPr>
            <w:tcW w:w="4626" w:type="dxa"/>
          </w:tcPr>
          <w:p w14:paraId="16236627" w14:textId="735BAC4C" w:rsidR="0079329F" w:rsidRPr="0079329F" w:rsidRDefault="0079329F" w:rsidP="0079329F">
            <w:pPr>
              <w:keepNext/>
              <w:jc w:val="left"/>
              <w:rPr>
                <w:b/>
                <w:bCs/>
                <w:sz w:val="22"/>
                <w:szCs w:val="22"/>
              </w:rPr>
            </w:pPr>
            <w:r>
              <w:rPr>
                <w:b/>
                <w:sz w:val="22"/>
                <w:u w:val="single"/>
              </w:rPr>
              <w:t>Notice Address</w:t>
            </w:r>
            <w:r>
              <w:rPr>
                <w:b/>
                <w:bCs/>
                <w:sz w:val="22"/>
                <w:szCs w:val="22"/>
              </w:rPr>
              <w:t xml:space="preserve">: </w:t>
            </w:r>
          </w:p>
          <w:p w14:paraId="6712AB1A" w14:textId="56C6DCE4"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Pr>
                <w:sz w:val="22"/>
                <w:szCs w:val="22"/>
              </w:rPr>
              <w:t>Caldwell Development Investments LLC</w:t>
            </w:r>
          </w:p>
          <w:p w14:paraId="523AE27B"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Pr>
                <w:sz w:val="22"/>
                <w:szCs w:val="22"/>
              </w:rPr>
              <w:t>Attn: Tom Crymes</w:t>
            </w:r>
          </w:p>
          <w:p w14:paraId="380F60F3"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Pr>
                <w:sz w:val="22"/>
                <w:szCs w:val="22"/>
              </w:rPr>
              <w:t>____________________________</w:t>
            </w:r>
          </w:p>
          <w:p w14:paraId="41072311"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Pr>
                <w:sz w:val="22"/>
                <w:szCs w:val="22"/>
              </w:rPr>
              <w:t>____________________________</w:t>
            </w:r>
          </w:p>
          <w:p w14:paraId="49D92661"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Pr>
                <w:sz w:val="22"/>
                <w:szCs w:val="22"/>
              </w:rPr>
              <w:t xml:space="preserve">Email: </w:t>
            </w:r>
          </w:p>
          <w:p w14:paraId="2E15FD59" w14:textId="77777777" w:rsidR="0033498A" w:rsidRDefault="0033498A"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p>
          <w:p w14:paraId="0E8A86A2"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With a copy to:</w:t>
            </w:r>
          </w:p>
          <w:p w14:paraId="7ECFF16D"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Lawson, Beck and Sandlin LLC</w:t>
            </w:r>
          </w:p>
          <w:p w14:paraId="51C0E384"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Attn: E. Michelle Rothmeier</w:t>
            </w:r>
          </w:p>
          <w:p w14:paraId="2B6D3F14"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560 Newnan Crossing Bypass, Suite 100</w:t>
            </w:r>
          </w:p>
          <w:p w14:paraId="0706E2C4" w14:textId="77777777" w:rsidR="0079329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Newnan, Georgia 30265</w:t>
            </w:r>
          </w:p>
          <w:p w14:paraId="420ECD67" w14:textId="36B597DB" w:rsidR="0079329F" w:rsidRPr="00FF3FFF" w:rsidRDefault="0079329F" w:rsidP="0079329F">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color w:val="000000"/>
                <w:sz w:val="22"/>
                <w:szCs w:val="22"/>
              </w:rPr>
            </w:pPr>
            <w:r>
              <w:rPr>
                <w:color w:val="000000"/>
                <w:sz w:val="22"/>
                <w:szCs w:val="22"/>
              </w:rPr>
              <w:t>Email: michelle@lawsonandbeck.com</w:t>
            </w:r>
          </w:p>
        </w:tc>
        <w:tc>
          <w:tcPr>
            <w:tcW w:w="5814" w:type="dxa"/>
          </w:tcPr>
          <w:p w14:paraId="4CEAD178" w14:textId="70938177" w:rsidR="0033498A" w:rsidRPr="00FF3FFF" w:rsidRDefault="0033498A" w:rsidP="00511799">
            <w:pPr>
              <w:keepNext/>
              <w:jc w:val="left"/>
              <w:rPr>
                <w:b/>
                <w:bCs/>
                <w:sz w:val="22"/>
                <w:szCs w:val="22"/>
                <w:u w:val="single"/>
              </w:rPr>
            </w:pPr>
            <w:r>
              <w:rPr>
                <w:b/>
                <w:bCs/>
                <w:sz w:val="22"/>
                <w:szCs w:val="22"/>
                <w:u w:val="single"/>
              </w:rPr>
              <w:t>Deposit/Rent Payment Address:</w:t>
            </w:r>
          </w:p>
          <w:p w14:paraId="6772B565" w14:textId="77777777" w:rsidR="0090425D" w:rsidRPr="00FF3FFF" w:rsidRDefault="0090425D" w:rsidP="00511799">
            <w:pPr>
              <w:keepNext/>
              <w:tabs>
                <w:tab w:val="left" w:pos="540"/>
                <w:tab w:val="left" w:pos="1080"/>
                <w:tab w:val="left" w:pos="1530"/>
              </w:tabs>
              <w:ind w:left="522" w:hanging="522"/>
              <w:rPr>
                <w:sz w:val="22"/>
                <w:szCs w:val="22"/>
              </w:rPr>
            </w:pPr>
            <w:r>
              <w:rPr>
                <w:sz w:val="22"/>
                <w:szCs w:val="22"/>
              </w:rPr>
              <w:t xml:space="preserve"> </w:t>
            </w:r>
          </w:p>
          <w:p w14:paraId="36A5C480" w14:textId="102E12CF" w:rsidR="00921984" w:rsidRPr="00FF3FFF" w:rsidRDefault="00921984" w:rsidP="00511799">
            <w:pPr>
              <w:keepNext/>
              <w:tabs>
                <w:tab w:val="left" w:pos="540"/>
                <w:tab w:val="left" w:pos="1080"/>
                <w:tab w:val="left" w:pos="1530"/>
              </w:tabs>
              <w:rPr>
                <w:sz w:val="22"/>
                <w:szCs w:val="22"/>
              </w:rPr>
            </w:pPr>
            <w:r>
              <w:rPr>
                <w:sz w:val="22"/>
                <w:szCs w:val="22"/>
              </w:rPr>
              <w:t xml:space="preserve">Rent shall be paid by wire transfer or ACH pursuant to instructions provided by Landlord to Tenant.  </w:t>
            </w:r>
          </w:p>
          <w:p w14:paraId="1070300E" w14:textId="77777777" w:rsidR="00921984" w:rsidRPr="00FF3FFF" w:rsidRDefault="00921984" w:rsidP="00511799">
            <w:pPr>
              <w:keepNext/>
              <w:tabs>
                <w:tab w:val="left" w:pos="540"/>
                <w:tab w:val="left" w:pos="1080"/>
                <w:tab w:val="left" w:pos="1530"/>
              </w:tabs>
              <w:rPr>
                <w:sz w:val="22"/>
                <w:szCs w:val="22"/>
              </w:rPr>
            </w:pPr>
          </w:p>
          <w:p w14:paraId="3AF03C7D" w14:textId="77777777" w:rsidR="00921984" w:rsidRPr="00FF3FFF" w:rsidRDefault="00921984" w:rsidP="00511799">
            <w:pPr>
              <w:keepNext/>
              <w:tabs>
                <w:tab w:val="left" w:pos="540"/>
                <w:tab w:val="left" w:pos="1080"/>
                <w:tab w:val="left" w:pos="1530"/>
              </w:tabs>
              <w:rPr>
                <w:sz w:val="22"/>
                <w:szCs w:val="22"/>
              </w:rPr>
            </w:pPr>
            <w:r>
              <w:rPr>
                <w:sz w:val="22"/>
                <w:szCs w:val="22"/>
              </w:rPr>
              <w:t>If wire or ACH instructions are not provided by Landlord, then Rent shall be mailed to the following address:</w:t>
            </w:r>
          </w:p>
          <w:p w14:paraId="2D4D521D" w14:textId="77777777" w:rsidR="00921984" w:rsidRDefault="00921984" w:rsidP="00511799">
            <w:pPr>
              <w:keepNext/>
              <w:tabs>
                <w:tab w:val="left" w:pos="540"/>
                <w:tab w:val="left" w:pos="1080"/>
                <w:tab w:val="left" w:pos="1530"/>
              </w:tabs>
              <w:rPr>
                <w:sz w:val="22"/>
                <w:szCs w:val="22"/>
              </w:rPr>
            </w:pPr>
          </w:p>
          <w:p w14:paraId="5A393227" w14:textId="6031A163" w:rsidR="00326EB0" w:rsidRDefault="0079329F" w:rsidP="00511799">
            <w:pPr>
              <w:keepNext/>
              <w:tabs>
                <w:tab w:val="left" w:pos="540"/>
                <w:tab w:val="left" w:pos="1080"/>
                <w:tab w:val="left" w:pos="1530"/>
              </w:tabs>
              <w:rPr>
                <w:sz w:val="22"/>
                <w:szCs w:val="22"/>
              </w:rPr>
            </w:pPr>
            <w:r>
              <w:rPr>
                <w:sz w:val="22"/>
                <w:szCs w:val="22"/>
              </w:rPr>
              <w:t>____________________________</w:t>
            </w:r>
          </w:p>
          <w:p w14:paraId="5A5C08C2" w14:textId="2AA79C35" w:rsidR="0079329F" w:rsidRDefault="0079329F" w:rsidP="00511799">
            <w:pPr>
              <w:keepNext/>
              <w:tabs>
                <w:tab w:val="left" w:pos="540"/>
                <w:tab w:val="left" w:pos="1080"/>
                <w:tab w:val="left" w:pos="1530"/>
              </w:tabs>
              <w:rPr>
                <w:sz w:val="22"/>
                <w:szCs w:val="22"/>
              </w:rPr>
            </w:pPr>
            <w:r>
              <w:rPr>
                <w:sz w:val="22"/>
                <w:szCs w:val="22"/>
              </w:rPr>
              <w:t>____________________________</w:t>
            </w:r>
          </w:p>
          <w:p w14:paraId="24B145FC" w14:textId="770EB167" w:rsidR="0079329F" w:rsidRDefault="0079329F" w:rsidP="00511799">
            <w:pPr>
              <w:keepNext/>
              <w:tabs>
                <w:tab w:val="left" w:pos="540"/>
                <w:tab w:val="left" w:pos="1080"/>
                <w:tab w:val="left" w:pos="1530"/>
              </w:tabs>
              <w:rPr>
                <w:sz w:val="22"/>
                <w:szCs w:val="22"/>
              </w:rPr>
            </w:pPr>
            <w:r>
              <w:rPr>
                <w:sz w:val="22"/>
                <w:szCs w:val="22"/>
              </w:rPr>
              <w:t>____________________________</w:t>
            </w:r>
          </w:p>
          <w:p w14:paraId="22A05EB4" w14:textId="77777777" w:rsidR="0090425D" w:rsidRPr="00FF3FFF" w:rsidRDefault="0090425D" w:rsidP="00511799">
            <w:pPr>
              <w:keepNext/>
              <w:tabs>
                <w:tab w:val="left" w:pos="540"/>
                <w:tab w:val="left" w:pos="1080"/>
                <w:tab w:val="left" w:pos="1530"/>
              </w:tabs>
              <w:rPr>
                <w:color w:val="000000"/>
                <w:sz w:val="22"/>
                <w:szCs w:val="22"/>
              </w:rPr>
            </w:pPr>
          </w:p>
        </w:tc>
      </w:tr>
    </w:tbl>
    <w:p w14:paraId="14DF4FC5" w14:textId="46510FBE" w:rsidR="0033498A" w:rsidRPr="00FF3FFF" w:rsidRDefault="0033498A" w:rsidP="0033498A">
      <w:pPr>
        <w:jc w:val="left"/>
        <w:rPr>
          <w:color w:val="000000"/>
          <w:sz w:val="22"/>
          <w:szCs w:val="22"/>
        </w:rPr>
      </w:pPr>
    </w:p>
    <w:p w14:paraId="5603F555" w14:textId="77777777" w:rsidR="0033498A" w:rsidRPr="00FF3FFF" w:rsidRDefault="0033498A" w:rsidP="0033498A">
      <w:pPr>
        <w:pStyle w:val="MBPBdSingleSp5J"/>
        <w:spacing w:after="0"/>
        <w:ind w:left="3600"/>
        <w:rPr>
          <w:color w:val="000000"/>
          <w:sz w:val="22"/>
          <w:szCs w:val="22"/>
        </w:rPr>
      </w:pPr>
    </w:p>
    <w:p w14:paraId="70E7A3A1" w14:textId="77777777" w:rsidR="0033498A" w:rsidRPr="00FF3FFF" w:rsidRDefault="0033498A" w:rsidP="00511799">
      <w:pPr>
        <w:pStyle w:val="MBPBdSingleSp5J"/>
        <w:keepNext/>
        <w:spacing w:after="0"/>
        <w:ind w:left="3600"/>
        <w:rPr>
          <w:color w:val="000000"/>
          <w:sz w:val="22"/>
          <w:szCs w:val="22"/>
        </w:rPr>
      </w:pPr>
      <w:r>
        <w:rPr>
          <w:b/>
          <w:color w:val="000000"/>
          <w:sz w:val="22"/>
          <w:u w:val="single"/>
        </w:rPr>
        <w:t>TENANT</w:t>
      </w:r>
      <w:r>
        <w:rPr>
          <w:color w:val="000000"/>
          <w:sz w:val="22"/>
          <w:szCs w:val="22"/>
        </w:rPr>
        <w:t>:</w:t>
      </w:r>
    </w:p>
    <w:p w14:paraId="017D4AF5" w14:textId="77777777" w:rsidR="0033498A" w:rsidRPr="00FF3FFF" w:rsidRDefault="0033498A" w:rsidP="00511799">
      <w:pPr>
        <w:pStyle w:val="MBPBdSingleSp5J"/>
        <w:keepNext/>
        <w:spacing w:after="0"/>
        <w:ind w:left="3600"/>
        <w:rPr>
          <w:color w:val="000000"/>
          <w:sz w:val="22"/>
          <w:szCs w:val="22"/>
        </w:rPr>
      </w:pPr>
    </w:p>
    <w:p w14:paraId="324BA24F" w14:textId="64D78ABC" w:rsidR="0033498A" w:rsidRPr="0079329F" w:rsidRDefault="0079329F" w:rsidP="0079329F">
      <w:pPr>
        <w:pStyle w:val="NEW3ind65tb12a"/>
        <w:keepNext/>
        <w:tabs>
          <w:tab w:val="left" w:leader="underscore" w:pos="8640"/>
        </w:tabs>
        <w:spacing w:after="0"/>
        <w:jc w:val="both"/>
        <w:rPr>
          <w:b/>
          <w:bCs/>
          <w:sz w:val="22"/>
          <w:szCs w:val="22"/>
        </w:rPr>
      </w:pPr>
      <w:r>
        <w:rPr>
          <w:b/>
          <w:bCs/>
          <w:sz w:val="22"/>
          <w:szCs w:val="22"/>
        </w:rPr>
        <w:t>COWETA COUNTY DEVELOPMENT AUTHORIT</w:t>
      </w:r>
      <w:r w:rsidR="001B78D2">
        <w:rPr>
          <w:b/>
          <w:bCs/>
          <w:sz w:val="22"/>
          <w:szCs w:val="22"/>
        </w:rPr>
        <w:t>Y</w:t>
      </w:r>
    </w:p>
    <w:p w14:paraId="1A9E6CF2" w14:textId="77777777" w:rsidR="0033498A" w:rsidRPr="00FF3FFF" w:rsidRDefault="0033498A" w:rsidP="00511799">
      <w:pPr>
        <w:pStyle w:val="NEW3ind65tb12a"/>
        <w:keepNext/>
        <w:tabs>
          <w:tab w:val="left" w:leader="underscore" w:pos="8640"/>
        </w:tabs>
        <w:spacing w:after="0"/>
        <w:jc w:val="both"/>
        <w:rPr>
          <w:sz w:val="22"/>
          <w:szCs w:val="22"/>
        </w:rPr>
      </w:pPr>
    </w:p>
    <w:p w14:paraId="4AC634E3" w14:textId="77777777" w:rsidR="0033498A" w:rsidRPr="00FF3FFF" w:rsidRDefault="0033498A" w:rsidP="00511799">
      <w:pPr>
        <w:pStyle w:val="NEW3ind65tb12a"/>
        <w:keepNext/>
        <w:tabs>
          <w:tab w:val="left" w:leader="underscore" w:pos="8640"/>
        </w:tabs>
        <w:spacing w:after="0"/>
        <w:jc w:val="both"/>
        <w:rPr>
          <w:sz w:val="22"/>
          <w:szCs w:val="22"/>
        </w:rPr>
      </w:pPr>
    </w:p>
    <w:p w14:paraId="30E7D26A" w14:textId="77777777" w:rsidR="0033498A" w:rsidRPr="00FF3FFF" w:rsidRDefault="00511799" w:rsidP="00511799">
      <w:pPr>
        <w:pStyle w:val="NEW3ind65tb12a"/>
        <w:keepNext/>
        <w:tabs>
          <w:tab w:val="left" w:leader="underscore" w:pos="8640"/>
        </w:tabs>
        <w:spacing w:after="0"/>
        <w:jc w:val="both"/>
        <w:rPr>
          <w:sz w:val="22"/>
          <w:szCs w:val="22"/>
        </w:rPr>
      </w:pPr>
      <w:r>
        <w:rPr>
          <w:sz w:val="22"/>
          <w:szCs w:val="22"/>
        </w:rPr>
        <w:t>By: ____________________________</w:t>
      </w:r>
    </w:p>
    <w:p w14:paraId="48800034" w14:textId="78F33962" w:rsidR="0033498A" w:rsidRPr="00FF3FFF" w:rsidRDefault="0033498A" w:rsidP="00511799">
      <w:pPr>
        <w:pStyle w:val="NEW3ind65tb12a"/>
        <w:keepNext/>
        <w:tabs>
          <w:tab w:val="left" w:leader="underscore" w:pos="8640"/>
        </w:tabs>
        <w:spacing w:after="0"/>
        <w:jc w:val="both"/>
        <w:rPr>
          <w:sz w:val="22"/>
          <w:szCs w:val="22"/>
        </w:rPr>
      </w:pPr>
      <w:r>
        <w:rPr>
          <w:sz w:val="22"/>
          <w:szCs w:val="22"/>
        </w:rPr>
        <w:t>Name: ___________________________</w:t>
      </w:r>
    </w:p>
    <w:p w14:paraId="7194A09B" w14:textId="65667E1E" w:rsidR="0033498A" w:rsidRPr="00FF3FFF" w:rsidRDefault="0033498A" w:rsidP="00511799">
      <w:pPr>
        <w:pStyle w:val="NEW3ind65tb12a"/>
        <w:keepNext/>
        <w:tabs>
          <w:tab w:val="left" w:leader="underscore" w:pos="8640"/>
        </w:tabs>
        <w:spacing w:after="0"/>
        <w:jc w:val="both"/>
        <w:rPr>
          <w:color w:val="000000"/>
          <w:sz w:val="22"/>
          <w:szCs w:val="22"/>
        </w:rPr>
      </w:pPr>
      <w:r>
        <w:rPr>
          <w:sz w:val="22"/>
          <w:szCs w:val="22"/>
        </w:rPr>
        <w:t>Title: ____________________________</w:t>
      </w:r>
    </w:p>
    <w:p w14:paraId="6DE252B7" w14:textId="77777777" w:rsidR="0033498A" w:rsidRPr="00FF3FFF" w:rsidRDefault="0033498A" w:rsidP="00511799">
      <w:pPr>
        <w:keepNext/>
        <w:tabs>
          <w:tab w:val="left" w:leader="underscore" w:pos="8640"/>
        </w:tabs>
        <w:jc w:val="center"/>
        <w:rPr>
          <w:b/>
          <w:color w:val="000000"/>
          <w:sz w:val="22"/>
          <w:szCs w:val="22"/>
        </w:rPr>
      </w:pPr>
    </w:p>
    <w:p w14:paraId="33E2666D" w14:textId="77777777" w:rsidR="00FE7D53" w:rsidRPr="002D23A4" w:rsidRDefault="00FE7D53" w:rsidP="002D23A4">
      <w:pPr>
        <w:keepNext/>
        <w:jc w:val="left"/>
        <w:rPr>
          <w:b/>
          <w:sz w:val="22"/>
        </w:rPr>
      </w:pPr>
      <w:r>
        <w:rPr>
          <w:b/>
          <w:bCs/>
          <w:sz w:val="22"/>
          <w:szCs w:val="22"/>
          <w:u w:val="single"/>
        </w:rPr>
        <w:t xml:space="preserve">Notice </w:t>
      </w:r>
      <w:r>
        <w:rPr>
          <w:b/>
          <w:sz w:val="22"/>
          <w:u w:val="single"/>
        </w:rPr>
        <w:t>Address</w:t>
      </w:r>
      <w:r>
        <w:rPr>
          <w:b/>
          <w:sz w:val="22"/>
        </w:rPr>
        <w:t>:</w:t>
      </w:r>
      <w:r>
        <w:rPr>
          <w:b/>
          <w:bCs/>
          <w:sz w:val="22"/>
          <w:szCs w:val="22"/>
        </w:rPr>
        <w:t xml:space="preserve"> </w:t>
      </w:r>
    </w:p>
    <w:p w14:paraId="0F802A7C" w14:textId="334204B0" w:rsidR="00FE7D53" w:rsidRDefault="00FE7D53" w:rsidP="00FE7D53">
      <w:pPr>
        <w:keepNext/>
        <w:jc w:val="left"/>
        <w:rPr>
          <w:sz w:val="22"/>
          <w:szCs w:val="22"/>
        </w:rPr>
      </w:pPr>
    </w:p>
    <w:p w14:paraId="4E499059" w14:textId="77777777" w:rsidR="00DA2B5A" w:rsidRDefault="00DA2B5A" w:rsidP="00FE7D53">
      <w:pPr>
        <w:keepNext/>
        <w:jc w:val="left"/>
        <w:rPr>
          <w:sz w:val="22"/>
          <w:szCs w:val="22"/>
        </w:rPr>
      </w:pPr>
    </w:p>
    <w:p w14:paraId="0942F684" w14:textId="4A88D0D4" w:rsidR="00FE7D53" w:rsidRPr="005F7042" w:rsidRDefault="00462336"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sidRPr="005F7042">
        <w:rPr>
          <w:sz w:val="22"/>
          <w:szCs w:val="22"/>
        </w:rPr>
        <w:t>__________________</w:t>
      </w:r>
    </w:p>
    <w:p w14:paraId="0D64E849" w14:textId="62DA7099" w:rsidR="00BB2E1B" w:rsidRPr="005F7042" w:rsidRDefault="00462336"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sidRPr="005F7042">
        <w:rPr>
          <w:sz w:val="22"/>
          <w:szCs w:val="22"/>
        </w:rPr>
        <w:t>__________________</w:t>
      </w:r>
    </w:p>
    <w:p w14:paraId="68F7E0D8" w14:textId="3A004076" w:rsidR="00FE7D53" w:rsidRPr="005F7042" w:rsidRDefault="00FE7D53"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sidRPr="005F7042">
        <w:rPr>
          <w:sz w:val="22"/>
          <w:szCs w:val="22"/>
        </w:rPr>
        <w:t xml:space="preserve">Attn.: </w:t>
      </w:r>
      <w:r w:rsidR="00462336" w:rsidRPr="005F7042">
        <w:rPr>
          <w:sz w:val="22"/>
          <w:szCs w:val="22"/>
        </w:rPr>
        <w:t>_____________</w:t>
      </w:r>
    </w:p>
    <w:p w14:paraId="0879B5D5" w14:textId="141B9EDF" w:rsidR="00FE7D53" w:rsidRDefault="00FE7D53"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r w:rsidRPr="005F7042">
        <w:rPr>
          <w:sz w:val="22"/>
          <w:szCs w:val="22"/>
        </w:rPr>
        <w:t xml:space="preserve">Email: </w:t>
      </w:r>
      <w:r w:rsidR="00462336" w:rsidRPr="005F7042">
        <w:rPr>
          <w:sz w:val="22"/>
          <w:szCs w:val="22"/>
        </w:rPr>
        <w:t>____________</w:t>
      </w:r>
    </w:p>
    <w:p w14:paraId="10C2EDE4" w14:textId="212CEC4B" w:rsidR="00BB2E1B" w:rsidRDefault="00BB2E1B"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p>
    <w:p w14:paraId="5371B005" w14:textId="43460813" w:rsidR="00BB2E1B" w:rsidRDefault="00BB2E1B"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p>
    <w:p w14:paraId="35BAF251" w14:textId="77777777" w:rsidR="00BB2E1B" w:rsidRDefault="00BB2E1B" w:rsidP="00FE7D53">
      <w:pPr>
        <w:keepNext/>
        <w:tabs>
          <w:tab w:val="left" w:pos="540"/>
          <w:tab w:val="left" w:pos="576"/>
          <w:tab w:val="left" w:pos="1080"/>
          <w:tab w:val="left" w:pos="1296"/>
          <w:tab w:val="left" w:pos="1530"/>
          <w:tab w:val="left" w:pos="2016"/>
          <w:tab w:val="left" w:pos="2736"/>
          <w:tab w:val="left" w:pos="2880"/>
          <w:tab w:val="left" w:pos="3456"/>
          <w:tab w:val="left" w:pos="4047"/>
          <w:tab w:val="left" w:pos="4896"/>
          <w:tab w:val="left" w:pos="5616"/>
          <w:tab w:val="left" w:pos="6336"/>
          <w:tab w:val="left" w:pos="7056"/>
          <w:tab w:val="left" w:pos="7776"/>
          <w:tab w:val="left" w:pos="9216"/>
          <w:tab w:val="left" w:pos="9936"/>
          <w:tab w:val="left" w:pos="10656"/>
          <w:tab w:val="left" w:pos="11376"/>
          <w:tab w:val="left" w:pos="12096"/>
          <w:tab w:val="left" w:pos="12816"/>
        </w:tabs>
        <w:rPr>
          <w:sz w:val="22"/>
          <w:szCs w:val="22"/>
        </w:rPr>
      </w:pPr>
    </w:p>
    <w:p w14:paraId="02A6245E" w14:textId="08FB8322" w:rsidR="0033498A" w:rsidRPr="00FF3FFF" w:rsidRDefault="0033498A" w:rsidP="0033498A">
      <w:pPr>
        <w:pStyle w:val="MBPBdSingleSp5J"/>
        <w:spacing w:after="0"/>
        <w:ind w:left="3600"/>
        <w:rPr>
          <w:color w:val="000000"/>
          <w:sz w:val="22"/>
          <w:szCs w:val="22"/>
        </w:rPr>
      </w:pPr>
    </w:p>
    <w:p w14:paraId="3ACDED96" w14:textId="77777777" w:rsidR="0033498A" w:rsidRPr="00FF3FFF" w:rsidRDefault="0033498A" w:rsidP="0033498A">
      <w:pPr>
        <w:jc w:val="left"/>
        <w:rPr>
          <w:b/>
          <w:color w:val="000000"/>
          <w:sz w:val="22"/>
          <w:szCs w:val="22"/>
        </w:rPr>
        <w:sectPr w:rsidR="0033498A" w:rsidRPr="00FF3FF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pPr>
    </w:p>
    <w:p w14:paraId="390CE137" w14:textId="1CEA96BA" w:rsidR="0033498A" w:rsidRPr="002D23A4" w:rsidRDefault="0033498A" w:rsidP="0033498A">
      <w:pPr>
        <w:tabs>
          <w:tab w:val="left" w:leader="underscore" w:pos="8640"/>
        </w:tabs>
        <w:jc w:val="center"/>
        <w:rPr>
          <w:b/>
          <w:color w:val="000000"/>
          <w:sz w:val="22"/>
          <w:u w:val="single"/>
        </w:rPr>
      </w:pPr>
      <w:r>
        <w:rPr>
          <w:b/>
          <w:color w:val="000000"/>
          <w:sz w:val="22"/>
          <w:u w:val="single"/>
        </w:rPr>
        <w:lastRenderedPageBreak/>
        <w:t>EXHIBIT A</w:t>
      </w:r>
    </w:p>
    <w:p w14:paraId="3E28C336" w14:textId="77777777" w:rsidR="0033498A" w:rsidRPr="00FF3FFF" w:rsidRDefault="0033498A" w:rsidP="0033498A">
      <w:pPr>
        <w:tabs>
          <w:tab w:val="left" w:leader="underscore" w:pos="8640"/>
        </w:tabs>
        <w:jc w:val="center"/>
        <w:rPr>
          <w:color w:val="000000"/>
          <w:sz w:val="22"/>
          <w:szCs w:val="22"/>
        </w:rPr>
      </w:pPr>
    </w:p>
    <w:p w14:paraId="0545EE3B" w14:textId="7AA7E795" w:rsidR="00BB2E1B" w:rsidRDefault="0033498A" w:rsidP="00F72192">
      <w:pPr>
        <w:tabs>
          <w:tab w:val="center" w:pos="4680"/>
          <w:tab w:val="left" w:pos="5655"/>
          <w:tab w:val="left" w:leader="underscore" w:pos="8640"/>
        </w:tabs>
        <w:jc w:val="left"/>
        <w:rPr>
          <w:color w:val="000000"/>
          <w:sz w:val="22"/>
          <w:szCs w:val="22"/>
          <w:u w:val="single"/>
        </w:rPr>
      </w:pPr>
      <w:r>
        <w:rPr>
          <w:color w:val="000000"/>
          <w:sz w:val="22"/>
          <w:szCs w:val="22"/>
        </w:rPr>
        <w:tab/>
      </w:r>
      <w:r w:rsidR="00F72192">
        <w:rPr>
          <w:color w:val="000000"/>
          <w:sz w:val="22"/>
          <w:szCs w:val="22"/>
          <w:u w:val="single"/>
        </w:rPr>
        <w:t>Project Legal Description</w:t>
      </w:r>
    </w:p>
    <w:p w14:paraId="48F6A9E9" w14:textId="77777777" w:rsidR="00F72192" w:rsidRDefault="00F72192" w:rsidP="00F72192">
      <w:pPr>
        <w:tabs>
          <w:tab w:val="center" w:pos="4680"/>
        </w:tabs>
        <w:suppressAutoHyphens/>
        <w:rPr>
          <w:b/>
          <w:spacing w:val="-2"/>
        </w:rPr>
      </w:pPr>
    </w:p>
    <w:p w14:paraId="39E13CE4" w14:textId="77777777" w:rsidR="00F72192" w:rsidRDefault="00F72192" w:rsidP="00F72192">
      <w:pPr>
        <w:tabs>
          <w:tab w:val="center" w:pos="4680"/>
        </w:tabs>
        <w:suppressAutoHyphens/>
        <w:jc w:val="center"/>
        <w:rPr>
          <w:bCs/>
          <w:spacing w:val="-2"/>
        </w:rPr>
      </w:pPr>
      <w:r w:rsidRPr="00894039">
        <w:rPr>
          <w:bCs/>
          <w:noProof/>
          <w:spacing w:val="-2"/>
        </w:rPr>
        <w:drawing>
          <wp:inline distT="0" distB="0" distL="0" distR="0" wp14:anchorId="73FFCCEA" wp14:editId="37650F8A">
            <wp:extent cx="5893710" cy="4500880"/>
            <wp:effectExtent l="0" t="0" r="0" b="0"/>
            <wp:docPr id="2076608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5736" cy="4502427"/>
                    </a:xfrm>
                    <a:prstGeom prst="rect">
                      <a:avLst/>
                    </a:prstGeom>
                    <a:noFill/>
                    <a:ln>
                      <a:noFill/>
                    </a:ln>
                  </pic:spPr>
                </pic:pic>
              </a:graphicData>
            </a:graphic>
          </wp:inline>
        </w:drawing>
      </w:r>
    </w:p>
    <w:p w14:paraId="10E9CA3A" w14:textId="77777777" w:rsidR="00F72192" w:rsidRPr="00894039" w:rsidRDefault="00F72192" w:rsidP="00F72192">
      <w:pPr>
        <w:tabs>
          <w:tab w:val="center" w:pos="4680"/>
        </w:tabs>
        <w:suppressAutoHyphens/>
        <w:jc w:val="center"/>
        <w:rPr>
          <w:bCs/>
          <w:spacing w:val="-2"/>
        </w:rPr>
      </w:pPr>
      <w:r w:rsidRPr="00894039">
        <w:rPr>
          <w:bCs/>
          <w:noProof/>
          <w:spacing w:val="-2"/>
        </w:rPr>
        <w:drawing>
          <wp:inline distT="0" distB="0" distL="0" distR="0" wp14:anchorId="3B11F594" wp14:editId="3B06FD71">
            <wp:extent cx="5943600" cy="506730"/>
            <wp:effectExtent l="0" t="0" r="0" b="7620"/>
            <wp:docPr id="625106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06730"/>
                    </a:xfrm>
                    <a:prstGeom prst="rect">
                      <a:avLst/>
                    </a:prstGeom>
                    <a:noFill/>
                    <a:ln>
                      <a:noFill/>
                    </a:ln>
                  </pic:spPr>
                </pic:pic>
              </a:graphicData>
            </a:graphic>
          </wp:inline>
        </w:drawing>
      </w:r>
    </w:p>
    <w:p w14:paraId="209629FA" w14:textId="77777777" w:rsidR="00F72192" w:rsidRDefault="00F72192" w:rsidP="00F72192">
      <w:pPr>
        <w:tabs>
          <w:tab w:val="center" w:pos="4680"/>
          <w:tab w:val="left" w:pos="5655"/>
          <w:tab w:val="left" w:leader="underscore" w:pos="8640"/>
        </w:tabs>
        <w:jc w:val="left"/>
        <w:rPr>
          <w:color w:val="000000"/>
          <w:sz w:val="22"/>
          <w:szCs w:val="22"/>
        </w:rPr>
      </w:pPr>
    </w:p>
    <w:p w14:paraId="79E08A8A" w14:textId="77777777" w:rsidR="00BB2E1B" w:rsidRDefault="00BB2E1B" w:rsidP="0033498A">
      <w:pPr>
        <w:tabs>
          <w:tab w:val="center" w:pos="4680"/>
          <w:tab w:val="left" w:pos="5655"/>
          <w:tab w:val="left" w:leader="underscore" w:pos="8640"/>
        </w:tabs>
        <w:jc w:val="left"/>
        <w:rPr>
          <w:color w:val="000000"/>
          <w:sz w:val="22"/>
          <w:szCs w:val="22"/>
        </w:rPr>
      </w:pPr>
    </w:p>
    <w:p w14:paraId="112919A9" w14:textId="79037CF1" w:rsidR="00F123F1" w:rsidRDefault="00F123F1" w:rsidP="0033498A">
      <w:pPr>
        <w:tabs>
          <w:tab w:val="center" w:pos="4680"/>
          <w:tab w:val="left" w:pos="5655"/>
          <w:tab w:val="left" w:leader="underscore" w:pos="8640"/>
        </w:tabs>
        <w:jc w:val="left"/>
        <w:rPr>
          <w:color w:val="000000"/>
          <w:sz w:val="22"/>
          <w:szCs w:val="22"/>
        </w:rPr>
      </w:pPr>
    </w:p>
    <w:p w14:paraId="599CE64F" w14:textId="02AA87CA" w:rsidR="00501E70" w:rsidRPr="00501E70" w:rsidRDefault="00501E70" w:rsidP="00767918">
      <w:pPr>
        <w:tabs>
          <w:tab w:val="center" w:pos="4680"/>
          <w:tab w:val="left" w:pos="5655"/>
          <w:tab w:val="left" w:leader="underscore" w:pos="8640"/>
        </w:tabs>
        <w:jc w:val="center"/>
        <w:rPr>
          <w:sz w:val="22"/>
          <w:szCs w:val="22"/>
        </w:rPr>
      </w:pPr>
    </w:p>
    <w:p w14:paraId="710D7B73" w14:textId="77777777" w:rsidR="0033498A" w:rsidRPr="00FF3FFF" w:rsidRDefault="0033498A" w:rsidP="0033498A">
      <w:pPr>
        <w:rPr>
          <w:sz w:val="22"/>
          <w:szCs w:val="22"/>
        </w:rPr>
      </w:pPr>
    </w:p>
    <w:p w14:paraId="2D45D40E" w14:textId="77777777" w:rsidR="0033498A" w:rsidRPr="00FF3FFF" w:rsidRDefault="0033498A" w:rsidP="0033498A">
      <w:pPr>
        <w:rPr>
          <w:sz w:val="22"/>
          <w:szCs w:val="22"/>
        </w:rPr>
        <w:sectPr w:rsidR="0033498A" w:rsidRPr="00FF3FFF" w:rsidSect="00196208">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docGrid w:linePitch="360"/>
        </w:sectPr>
      </w:pPr>
    </w:p>
    <w:p w14:paraId="5574B4C6" w14:textId="77777777" w:rsidR="00F72192" w:rsidRDefault="00F72192"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b/>
          <w:sz w:val="22"/>
          <w:u w:val="single"/>
        </w:rPr>
      </w:pPr>
    </w:p>
    <w:p w14:paraId="437EF073" w14:textId="740DBAF7" w:rsidR="00F72192" w:rsidRPr="002D23A4" w:rsidRDefault="00F72192" w:rsidP="00F72192">
      <w:pPr>
        <w:tabs>
          <w:tab w:val="left" w:leader="underscore" w:pos="8640"/>
        </w:tabs>
        <w:jc w:val="center"/>
        <w:rPr>
          <w:b/>
          <w:color w:val="000000"/>
          <w:sz w:val="22"/>
          <w:u w:val="single"/>
        </w:rPr>
      </w:pPr>
      <w:r>
        <w:rPr>
          <w:b/>
          <w:color w:val="000000"/>
          <w:sz w:val="22"/>
          <w:u w:val="single"/>
        </w:rPr>
        <w:t>EXHIBIT A-1</w:t>
      </w:r>
    </w:p>
    <w:p w14:paraId="77DB3B0C" w14:textId="77777777" w:rsidR="00F72192" w:rsidRPr="00FF3FFF" w:rsidRDefault="00F72192" w:rsidP="00F72192">
      <w:pPr>
        <w:tabs>
          <w:tab w:val="left" w:leader="underscore" w:pos="8640"/>
        </w:tabs>
        <w:jc w:val="center"/>
        <w:rPr>
          <w:color w:val="000000"/>
          <w:sz w:val="22"/>
          <w:szCs w:val="22"/>
        </w:rPr>
      </w:pPr>
    </w:p>
    <w:p w14:paraId="3075424E" w14:textId="72E9D760" w:rsidR="00F72192" w:rsidRDefault="00F72192" w:rsidP="00F72192">
      <w:pPr>
        <w:tabs>
          <w:tab w:val="center" w:pos="4680"/>
          <w:tab w:val="left" w:pos="5655"/>
          <w:tab w:val="left" w:leader="underscore" w:pos="8640"/>
        </w:tabs>
        <w:jc w:val="left"/>
        <w:rPr>
          <w:color w:val="000000"/>
          <w:sz w:val="22"/>
          <w:szCs w:val="22"/>
          <w:u w:val="single"/>
        </w:rPr>
      </w:pPr>
      <w:r>
        <w:rPr>
          <w:color w:val="000000"/>
          <w:sz w:val="22"/>
          <w:szCs w:val="22"/>
        </w:rPr>
        <w:tab/>
      </w:r>
      <w:r>
        <w:rPr>
          <w:color w:val="000000"/>
          <w:sz w:val="22"/>
          <w:szCs w:val="22"/>
          <w:u w:val="single"/>
        </w:rPr>
        <w:t>Depiction of Premises and Excluded Area</w:t>
      </w:r>
    </w:p>
    <w:p w14:paraId="489CB2F2" w14:textId="77777777" w:rsidR="00F72192" w:rsidRDefault="00F72192" w:rsidP="00F72192">
      <w:pPr>
        <w:tabs>
          <w:tab w:val="center" w:pos="4680"/>
          <w:tab w:val="left" w:pos="5655"/>
          <w:tab w:val="left" w:leader="underscore" w:pos="8640"/>
        </w:tabs>
        <w:jc w:val="left"/>
        <w:rPr>
          <w:color w:val="000000"/>
          <w:sz w:val="22"/>
          <w:szCs w:val="22"/>
          <w:u w:val="single"/>
        </w:rPr>
      </w:pPr>
    </w:p>
    <w:p w14:paraId="48E61015" w14:textId="3D03E187" w:rsidR="00F72192" w:rsidRDefault="00F72192" w:rsidP="00F72192">
      <w:pPr>
        <w:tabs>
          <w:tab w:val="center" w:pos="4680"/>
          <w:tab w:val="left" w:pos="5655"/>
          <w:tab w:val="left" w:leader="underscore" w:pos="8640"/>
        </w:tabs>
        <w:jc w:val="left"/>
        <w:rPr>
          <w:color w:val="000000"/>
          <w:sz w:val="22"/>
          <w:szCs w:val="22"/>
          <w:u w:val="single"/>
        </w:rPr>
      </w:pPr>
      <w:r>
        <w:rPr>
          <w:noProof/>
        </w:rPr>
        <w:drawing>
          <wp:inline distT="0" distB="0" distL="0" distR="0" wp14:anchorId="58EFC119" wp14:editId="71D5DA59">
            <wp:extent cx="5943600" cy="4221437"/>
            <wp:effectExtent l="0" t="0" r="0" b="0"/>
            <wp:docPr id="1505710083" name="Picture 1" descr="Aerial view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10083" name="Picture 1" descr="Aerial view of a parking lot&#10;&#10;AI-generated content may be incorrect."/>
                    <pic:cNvPicPr/>
                  </pic:nvPicPr>
                  <pic:blipFill rotWithShape="1">
                    <a:blip r:embed="rId33"/>
                    <a:srcRect t="10103"/>
                    <a:stretch>
                      <a:fillRect/>
                    </a:stretch>
                  </pic:blipFill>
                  <pic:spPr bwMode="auto">
                    <a:xfrm>
                      <a:off x="0" y="0"/>
                      <a:ext cx="5943600" cy="4221437"/>
                    </a:xfrm>
                    <a:prstGeom prst="rect">
                      <a:avLst/>
                    </a:prstGeom>
                    <a:ln>
                      <a:noFill/>
                    </a:ln>
                    <a:extLst>
                      <a:ext uri="{53640926-AAD7-44D8-BBD7-CCE9431645EC}">
                        <a14:shadowObscured xmlns:a14="http://schemas.microsoft.com/office/drawing/2010/main"/>
                      </a:ext>
                    </a:extLst>
                  </pic:spPr>
                </pic:pic>
              </a:graphicData>
            </a:graphic>
          </wp:inline>
        </w:drawing>
      </w:r>
    </w:p>
    <w:p w14:paraId="5A555468" w14:textId="77777777" w:rsidR="00F72192" w:rsidRDefault="00F72192">
      <w:pPr>
        <w:jc w:val="left"/>
        <w:rPr>
          <w:b/>
          <w:sz w:val="22"/>
          <w:u w:val="single"/>
        </w:rPr>
      </w:pPr>
      <w:r>
        <w:rPr>
          <w:b/>
          <w:sz w:val="22"/>
          <w:u w:val="single"/>
        </w:rPr>
        <w:br w:type="page"/>
      </w:r>
    </w:p>
    <w:p w14:paraId="6AE4D880" w14:textId="794800D8" w:rsidR="0033498A" w:rsidRPr="00623A98" w:rsidRDefault="0033498A"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b/>
          <w:sz w:val="22"/>
          <w:u w:val="single"/>
          <w:lang w:val="fr-FR"/>
        </w:rPr>
      </w:pPr>
      <w:r w:rsidRPr="00623A98">
        <w:rPr>
          <w:b/>
          <w:sz w:val="22"/>
          <w:u w:val="single"/>
          <w:lang w:val="fr-FR"/>
        </w:rPr>
        <w:lastRenderedPageBreak/>
        <w:t>EXHIBIT B</w:t>
      </w:r>
    </w:p>
    <w:p w14:paraId="6852A846" w14:textId="77777777" w:rsidR="0033498A" w:rsidRPr="00623A98" w:rsidRDefault="0033498A"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b/>
          <w:sz w:val="22"/>
          <w:u w:val="single"/>
          <w:lang w:val="fr-FR"/>
        </w:rPr>
      </w:pPr>
    </w:p>
    <w:p w14:paraId="528A1EC9" w14:textId="77777777" w:rsidR="0033498A" w:rsidRPr="00623A98" w:rsidRDefault="0033498A"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bCs/>
          <w:sz w:val="22"/>
          <w:szCs w:val="22"/>
          <w:u w:val="single"/>
          <w:lang w:val="fr-FR"/>
        </w:rPr>
      </w:pPr>
      <w:r w:rsidRPr="00623A98">
        <w:rPr>
          <w:bCs/>
          <w:sz w:val="22"/>
          <w:szCs w:val="22"/>
          <w:u w:val="single"/>
          <w:lang w:val="fr-FR"/>
        </w:rPr>
        <w:t>Lease Commencement Letter</w:t>
      </w:r>
    </w:p>
    <w:p w14:paraId="17CBF7F6" w14:textId="77777777" w:rsidR="0033498A" w:rsidRPr="00623A98" w:rsidRDefault="0033498A" w:rsidP="0033498A">
      <w:pPr>
        <w:rPr>
          <w:b/>
          <w:sz w:val="22"/>
          <w:szCs w:val="22"/>
          <w:lang w:val="fr-FR"/>
        </w:rPr>
      </w:pPr>
    </w:p>
    <w:p w14:paraId="06F46446" w14:textId="77777777" w:rsidR="0033498A" w:rsidRPr="00623A98" w:rsidRDefault="0033498A" w:rsidP="0033498A">
      <w:pPr>
        <w:spacing w:after="240"/>
        <w:jc w:val="center"/>
        <w:rPr>
          <w:b/>
          <w:sz w:val="22"/>
          <w:szCs w:val="22"/>
          <w:lang w:val="fr-FR"/>
        </w:rPr>
      </w:pPr>
      <w:r w:rsidRPr="00623A98">
        <w:rPr>
          <w:b/>
          <w:sz w:val="22"/>
          <w:szCs w:val="22"/>
          <w:lang w:val="fr-FR"/>
        </w:rPr>
        <w:t>COMMENCEMENT LETTER</w:t>
      </w:r>
    </w:p>
    <w:p w14:paraId="68B784FA" w14:textId="77777777" w:rsidR="0033498A" w:rsidRPr="00FF3FFF" w:rsidRDefault="0033498A" w:rsidP="0033498A">
      <w:pPr>
        <w:spacing w:after="240"/>
        <w:jc w:val="right"/>
        <w:rPr>
          <w:sz w:val="22"/>
          <w:szCs w:val="22"/>
        </w:rPr>
      </w:pPr>
      <w:r>
        <w:rPr>
          <w:sz w:val="22"/>
          <w:szCs w:val="22"/>
        </w:rPr>
        <w:t>___________, 20___</w:t>
      </w:r>
    </w:p>
    <w:p w14:paraId="637569D2" w14:textId="77777777" w:rsidR="0033498A" w:rsidRPr="00FF3FFF" w:rsidRDefault="0033498A" w:rsidP="0033498A">
      <w:pPr>
        <w:rPr>
          <w:sz w:val="22"/>
          <w:szCs w:val="22"/>
        </w:rPr>
      </w:pPr>
      <w:r>
        <w:rPr>
          <w:sz w:val="22"/>
          <w:szCs w:val="22"/>
        </w:rPr>
        <w:t>___________________</w:t>
      </w:r>
    </w:p>
    <w:p w14:paraId="2A6998EC" w14:textId="77777777" w:rsidR="0033498A" w:rsidRPr="00FF3FFF" w:rsidRDefault="0033498A" w:rsidP="0033498A">
      <w:pPr>
        <w:rPr>
          <w:sz w:val="22"/>
          <w:szCs w:val="22"/>
        </w:rPr>
      </w:pPr>
      <w:r>
        <w:rPr>
          <w:sz w:val="22"/>
          <w:szCs w:val="22"/>
        </w:rPr>
        <w:t>___________________</w:t>
      </w:r>
    </w:p>
    <w:p w14:paraId="301C6456" w14:textId="77777777" w:rsidR="0033498A" w:rsidRPr="00FF3FFF" w:rsidRDefault="0033498A" w:rsidP="0033498A">
      <w:pPr>
        <w:spacing w:after="240"/>
        <w:rPr>
          <w:sz w:val="22"/>
          <w:szCs w:val="22"/>
        </w:rPr>
      </w:pPr>
      <w:r>
        <w:rPr>
          <w:sz w:val="22"/>
          <w:szCs w:val="22"/>
        </w:rPr>
        <w:t>___________________</w:t>
      </w:r>
    </w:p>
    <w:p w14:paraId="4C41FF79" w14:textId="799297EF" w:rsidR="0033498A" w:rsidRPr="00FF3FFF" w:rsidRDefault="0033498A" w:rsidP="0033498A">
      <w:pPr>
        <w:spacing w:after="240"/>
        <w:ind w:left="1440" w:hanging="720"/>
        <w:rPr>
          <w:sz w:val="22"/>
          <w:szCs w:val="22"/>
        </w:rPr>
      </w:pPr>
      <w:r>
        <w:rPr>
          <w:sz w:val="22"/>
          <w:szCs w:val="22"/>
        </w:rPr>
        <w:t>RE:</w:t>
      </w:r>
      <w:r>
        <w:rPr>
          <w:sz w:val="22"/>
          <w:szCs w:val="22"/>
        </w:rPr>
        <w:tab/>
        <w:t>Lease Agreement dated _________________, between _____________, a ________ (“Landlord”) and ______________, a __________ (“Tenant”) concerning ______________.</w:t>
      </w:r>
    </w:p>
    <w:p w14:paraId="1AF2A2B2" w14:textId="3E079D74" w:rsidR="0033498A" w:rsidRPr="00FF3FFF" w:rsidRDefault="0033498A" w:rsidP="0033498A">
      <w:pPr>
        <w:spacing w:after="240"/>
        <w:ind w:firstLine="720"/>
        <w:rPr>
          <w:sz w:val="22"/>
          <w:szCs w:val="22"/>
        </w:rPr>
      </w:pPr>
      <w:r>
        <w:rPr>
          <w:sz w:val="22"/>
          <w:szCs w:val="22"/>
        </w:rPr>
        <w:t>In accordance with the above-referenced Lease, we request that you and/or the proper authority on behalf of Tenant, please confirm the following statements:</w:t>
      </w:r>
    </w:p>
    <w:p w14:paraId="6958430E" w14:textId="77777777" w:rsidR="0033498A" w:rsidRPr="00FF3FFF" w:rsidRDefault="0033498A" w:rsidP="0033498A">
      <w:pPr>
        <w:spacing w:after="240"/>
        <w:ind w:firstLine="720"/>
        <w:rPr>
          <w:sz w:val="22"/>
          <w:szCs w:val="22"/>
        </w:rPr>
      </w:pPr>
      <w:r>
        <w:rPr>
          <w:sz w:val="22"/>
          <w:szCs w:val="22"/>
        </w:rPr>
        <w:t>1.</w:t>
      </w:r>
      <w:r>
        <w:rPr>
          <w:sz w:val="22"/>
          <w:szCs w:val="22"/>
        </w:rPr>
        <w:tab/>
        <w:t xml:space="preserve">The Commencement Date is deemed to be ______________.  Therefore, the Expiration Date is _____________. </w:t>
      </w:r>
    </w:p>
    <w:p w14:paraId="7A11595B" w14:textId="77777777" w:rsidR="0033498A" w:rsidRPr="00FF3FFF" w:rsidRDefault="0033498A" w:rsidP="0033498A">
      <w:pPr>
        <w:spacing w:after="240"/>
        <w:ind w:firstLine="720"/>
        <w:rPr>
          <w:sz w:val="22"/>
          <w:szCs w:val="22"/>
        </w:rPr>
      </w:pPr>
      <w:r>
        <w:rPr>
          <w:sz w:val="22"/>
          <w:szCs w:val="22"/>
        </w:rPr>
        <w:t>2.</w:t>
      </w:r>
      <w:r>
        <w:rPr>
          <w:sz w:val="22"/>
          <w:szCs w:val="22"/>
        </w:rPr>
        <w:tab/>
        <w:t>Tenant acknowledges and agrees that as of the date of this letter (i) all improvements required by the Lease to be performed by Landlord to the Premises have been substantially completed; and (ii) Tenant has accepted the Premises in its current condition.</w:t>
      </w:r>
    </w:p>
    <w:p w14:paraId="069E0022" w14:textId="77777777" w:rsidR="0033498A" w:rsidRPr="00FF3FFF" w:rsidRDefault="0033498A" w:rsidP="0033498A">
      <w:pPr>
        <w:spacing w:after="240"/>
        <w:ind w:firstLine="720"/>
        <w:rPr>
          <w:sz w:val="22"/>
          <w:szCs w:val="22"/>
        </w:rPr>
      </w:pPr>
      <w:r>
        <w:rPr>
          <w:sz w:val="22"/>
          <w:szCs w:val="22"/>
        </w:rPr>
        <w:t>Please confirm your agreement with the above terms of this letter by signing below and returning a copy to Landlord.  Failure to execute this letter and deliver the same to Landlord within the time period prescribed by the Lease shall be conclusive evidence against Tenant that the above statements are accurate and true.</w:t>
      </w:r>
    </w:p>
    <w:p w14:paraId="7677C66E" w14:textId="77777777" w:rsidR="0033498A" w:rsidRPr="00FF3FFF" w:rsidRDefault="0033498A" w:rsidP="0033498A">
      <w:pPr>
        <w:spacing w:after="240"/>
        <w:ind w:firstLine="720"/>
        <w:rPr>
          <w:sz w:val="22"/>
          <w:szCs w:val="22"/>
        </w:rPr>
      </w:pPr>
      <w:r>
        <w:rPr>
          <w:sz w:val="22"/>
          <w:szCs w:val="22"/>
        </w:rPr>
        <w:t>Again, thank you for your tenancy, and we look forward to a long and harmonious relationship.</w:t>
      </w:r>
    </w:p>
    <w:p w14:paraId="6C045EFF" w14:textId="77777777" w:rsidR="0033498A" w:rsidRPr="00FF3FFF" w:rsidRDefault="0033498A" w:rsidP="0033498A">
      <w:pPr>
        <w:spacing w:after="240"/>
        <w:ind w:left="4320"/>
        <w:rPr>
          <w:sz w:val="22"/>
          <w:szCs w:val="22"/>
        </w:rPr>
      </w:pPr>
      <w:r>
        <w:rPr>
          <w:sz w:val="22"/>
          <w:szCs w:val="22"/>
        </w:rPr>
        <w:t>Sincerely,</w:t>
      </w:r>
    </w:p>
    <w:p w14:paraId="7EBD5258" w14:textId="77777777" w:rsidR="0033498A" w:rsidRPr="00FF3FFF" w:rsidRDefault="0033498A" w:rsidP="0033498A">
      <w:pPr>
        <w:tabs>
          <w:tab w:val="left" w:pos="7920"/>
        </w:tabs>
        <w:ind w:left="4320"/>
        <w:rPr>
          <w:sz w:val="22"/>
          <w:szCs w:val="22"/>
          <w:u w:val="single"/>
        </w:rPr>
      </w:pPr>
      <w:r>
        <w:rPr>
          <w:sz w:val="22"/>
          <w:szCs w:val="22"/>
        </w:rPr>
        <w:t>By:</w:t>
      </w:r>
      <w:r>
        <w:rPr>
          <w:sz w:val="22"/>
          <w:szCs w:val="22"/>
          <w:u w:val="single"/>
        </w:rPr>
        <w:tab/>
      </w:r>
    </w:p>
    <w:p w14:paraId="400D07F5" w14:textId="75AD1315" w:rsidR="0033498A" w:rsidRPr="00FF3FFF" w:rsidRDefault="0033498A" w:rsidP="0033498A">
      <w:pPr>
        <w:tabs>
          <w:tab w:val="left" w:pos="7920"/>
        </w:tabs>
        <w:ind w:left="4320"/>
        <w:rPr>
          <w:sz w:val="22"/>
          <w:szCs w:val="22"/>
        </w:rPr>
      </w:pPr>
      <w:r>
        <w:rPr>
          <w:sz w:val="22"/>
          <w:szCs w:val="22"/>
        </w:rPr>
        <w:t xml:space="preserve">Name:  </w:t>
      </w:r>
      <w:r>
        <w:rPr>
          <w:sz w:val="22"/>
          <w:szCs w:val="22"/>
          <w:u w:val="single"/>
        </w:rPr>
        <w:tab/>
      </w:r>
    </w:p>
    <w:p w14:paraId="4EF723EF" w14:textId="6341E940" w:rsidR="0033498A" w:rsidRPr="00FF3FFF" w:rsidRDefault="003123C1" w:rsidP="0033498A">
      <w:pPr>
        <w:tabs>
          <w:tab w:val="left" w:pos="7920"/>
        </w:tabs>
        <w:spacing w:after="480"/>
        <w:ind w:left="4320"/>
        <w:rPr>
          <w:sz w:val="22"/>
          <w:szCs w:val="22"/>
        </w:rPr>
      </w:pPr>
      <w:r>
        <w:rPr>
          <w:sz w:val="22"/>
          <w:szCs w:val="22"/>
        </w:rPr>
        <w:t xml:space="preserve">Title:     </w:t>
      </w:r>
      <w:r>
        <w:rPr>
          <w:sz w:val="22"/>
          <w:szCs w:val="22"/>
          <w:u w:val="single"/>
        </w:rPr>
        <w:tab/>
        <w:t xml:space="preserve"> </w:t>
      </w:r>
      <w:r>
        <w:rPr>
          <w:sz w:val="22"/>
          <w:szCs w:val="22"/>
        </w:rPr>
        <w:t>of Landlord</w:t>
      </w:r>
    </w:p>
    <w:p w14:paraId="7A2A712C" w14:textId="77777777" w:rsidR="0033498A" w:rsidRPr="00FF3FFF" w:rsidRDefault="0033498A" w:rsidP="0033498A">
      <w:pPr>
        <w:spacing w:after="240"/>
        <w:rPr>
          <w:b/>
          <w:sz w:val="22"/>
          <w:szCs w:val="22"/>
        </w:rPr>
      </w:pPr>
      <w:r>
        <w:rPr>
          <w:b/>
          <w:sz w:val="22"/>
          <w:szCs w:val="22"/>
        </w:rPr>
        <w:t>AGREED TO &amp; ACCEPTED BY:</w:t>
      </w:r>
    </w:p>
    <w:p w14:paraId="39B038FB" w14:textId="77777777" w:rsidR="003123C1" w:rsidRDefault="0033498A" w:rsidP="0033498A">
      <w:pPr>
        <w:spacing w:after="240"/>
        <w:rPr>
          <w:sz w:val="22"/>
          <w:szCs w:val="22"/>
        </w:rPr>
      </w:pPr>
      <w:r>
        <w:rPr>
          <w:sz w:val="22"/>
          <w:szCs w:val="22"/>
        </w:rPr>
        <w:t xml:space="preserve">_____________________, </w:t>
      </w:r>
    </w:p>
    <w:p w14:paraId="49448DA9" w14:textId="54AE3190" w:rsidR="0033498A" w:rsidRPr="00FF3FFF" w:rsidRDefault="0033498A" w:rsidP="0033498A">
      <w:pPr>
        <w:spacing w:after="240"/>
        <w:rPr>
          <w:sz w:val="22"/>
          <w:szCs w:val="22"/>
        </w:rPr>
      </w:pPr>
      <w:r>
        <w:rPr>
          <w:sz w:val="22"/>
          <w:szCs w:val="22"/>
        </w:rPr>
        <w:t>a _________</w:t>
      </w:r>
    </w:p>
    <w:p w14:paraId="65FB5CCA" w14:textId="77777777" w:rsidR="0033498A" w:rsidRPr="00FF3FFF" w:rsidRDefault="0033498A" w:rsidP="0033498A">
      <w:pPr>
        <w:tabs>
          <w:tab w:val="left" w:pos="3600"/>
        </w:tabs>
        <w:rPr>
          <w:sz w:val="22"/>
          <w:szCs w:val="22"/>
        </w:rPr>
      </w:pPr>
      <w:r>
        <w:rPr>
          <w:sz w:val="22"/>
          <w:szCs w:val="22"/>
        </w:rPr>
        <w:t>By:</w:t>
      </w:r>
      <w:r>
        <w:rPr>
          <w:sz w:val="22"/>
          <w:szCs w:val="22"/>
          <w:u w:val="single"/>
        </w:rPr>
        <w:tab/>
      </w:r>
    </w:p>
    <w:p w14:paraId="7723ADC3" w14:textId="78A5CD1F" w:rsidR="0033498A" w:rsidRPr="00FF3FFF" w:rsidRDefault="0033498A" w:rsidP="0033498A">
      <w:pPr>
        <w:rPr>
          <w:sz w:val="22"/>
          <w:szCs w:val="22"/>
        </w:rPr>
      </w:pPr>
      <w:r>
        <w:rPr>
          <w:sz w:val="22"/>
          <w:szCs w:val="22"/>
        </w:rPr>
        <w:t>Name:</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ECDFFC3" w14:textId="01D7F3BC" w:rsidR="0033498A" w:rsidRPr="00FF3FFF" w:rsidRDefault="003123C1" w:rsidP="0033498A">
      <w:pPr>
        <w:spacing w:after="240"/>
        <w:rPr>
          <w:sz w:val="22"/>
          <w:szCs w:val="22"/>
        </w:rPr>
      </w:pPr>
      <w:r>
        <w:rPr>
          <w:sz w:val="22"/>
          <w:szCs w:val="22"/>
        </w:rPr>
        <w:t>Title:</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68C08EF" w14:textId="77777777" w:rsidR="0033498A" w:rsidRDefault="0033498A" w:rsidP="0033498A">
      <w:pPr>
        <w:rPr>
          <w:sz w:val="22"/>
          <w:szCs w:val="22"/>
        </w:rPr>
      </w:pPr>
    </w:p>
    <w:p w14:paraId="2FD9A14D" w14:textId="061DF6A7" w:rsidR="003123C1" w:rsidRPr="00FF3FFF" w:rsidRDefault="003123C1" w:rsidP="0033498A">
      <w:pPr>
        <w:rPr>
          <w:sz w:val="22"/>
          <w:szCs w:val="22"/>
        </w:rPr>
        <w:sectPr w:rsidR="003123C1" w:rsidRPr="00FF3FFF" w:rsidSect="00196208">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pgNumType w:start="1"/>
          <w:cols w:space="720"/>
          <w:docGrid w:linePitch="360"/>
        </w:sectPr>
      </w:pPr>
    </w:p>
    <w:p w14:paraId="4B0DC90F" w14:textId="7F30CE97" w:rsidR="0033498A" w:rsidRPr="00280897" w:rsidRDefault="0033498A"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b/>
          <w:sz w:val="22"/>
          <w:szCs w:val="22"/>
          <w:u w:val="single"/>
        </w:rPr>
      </w:pPr>
      <w:r>
        <w:rPr>
          <w:b/>
          <w:sz w:val="22"/>
          <w:szCs w:val="22"/>
          <w:u w:val="single"/>
        </w:rPr>
        <w:lastRenderedPageBreak/>
        <w:t>EXHIBIT C</w:t>
      </w:r>
    </w:p>
    <w:p w14:paraId="33BDF4C6" w14:textId="77777777" w:rsidR="0033498A" w:rsidRPr="002D23A4" w:rsidRDefault="0033498A" w:rsidP="0027495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rPr>
          <w:b/>
          <w:sz w:val="22"/>
        </w:rPr>
      </w:pPr>
    </w:p>
    <w:p w14:paraId="1964105F" w14:textId="254808FC" w:rsidR="0033498A" w:rsidRPr="002D23A4" w:rsidRDefault="0033498A" w:rsidP="0033498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 w:val="left" w:pos="11376"/>
          <w:tab w:val="left" w:pos="12096"/>
          <w:tab w:val="left" w:pos="12816"/>
        </w:tabs>
        <w:jc w:val="center"/>
        <w:rPr>
          <w:sz w:val="22"/>
          <w:u w:val="single"/>
        </w:rPr>
      </w:pPr>
      <w:r>
        <w:rPr>
          <w:sz w:val="22"/>
          <w:u w:val="single"/>
        </w:rPr>
        <w:t>Special Stipulations</w:t>
      </w:r>
    </w:p>
    <w:p w14:paraId="2ED4C815" w14:textId="578D6A8F" w:rsidR="0033498A" w:rsidRPr="00FF3FFF" w:rsidRDefault="0033498A" w:rsidP="0033498A">
      <w:pPr>
        <w:rPr>
          <w:sz w:val="22"/>
          <w:szCs w:val="22"/>
        </w:rPr>
      </w:pPr>
    </w:p>
    <w:p w14:paraId="340C909E" w14:textId="5C4344C3" w:rsidR="0033498A" w:rsidRPr="00FF3FFF" w:rsidRDefault="0033498A" w:rsidP="0033498A">
      <w:pPr>
        <w:rPr>
          <w:sz w:val="22"/>
          <w:szCs w:val="22"/>
        </w:rPr>
      </w:pPr>
      <w:r>
        <w:rPr>
          <w:sz w:val="22"/>
          <w:szCs w:val="22"/>
        </w:rPr>
        <w:t xml:space="preserve">The Special Stipulations set forth herein are hereby incorporated into the body of the Lease to which these Special Stipulations are attached, and to the extent of any conflict between these Special Stipulations and the other language of the Lease, these Special Stipulations shall govern and control. </w:t>
      </w:r>
    </w:p>
    <w:p w14:paraId="6114BFB5" w14:textId="6C7BDB6B" w:rsidR="0033498A" w:rsidRPr="00CC700B" w:rsidRDefault="0033498A" w:rsidP="0033498A">
      <w:pPr>
        <w:rPr>
          <w:sz w:val="22"/>
        </w:rPr>
      </w:pPr>
    </w:p>
    <w:p w14:paraId="3B69B833" w14:textId="3118D411" w:rsidR="0033498A" w:rsidRPr="00CC700B" w:rsidRDefault="0033498A" w:rsidP="0033498A">
      <w:pPr>
        <w:pStyle w:val="ListParagraph"/>
        <w:tabs>
          <w:tab w:val="left" w:pos="720"/>
          <w:tab w:val="left" w:pos="990"/>
        </w:tabs>
        <w:ind w:left="0"/>
        <w:rPr>
          <w:sz w:val="22"/>
        </w:rPr>
      </w:pPr>
      <w:r>
        <w:rPr>
          <w:sz w:val="22"/>
        </w:rPr>
        <w:t>1.</w:t>
      </w:r>
      <w:r>
        <w:rPr>
          <w:sz w:val="22"/>
        </w:rPr>
        <w:tab/>
      </w:r>
      <w:r>
        <w:rPr>
          <w:sz w:val="22"/>
          <w:u w:val="single"/>
        </w:rPr>
        <w:t>Operating Expenses and Additional Rent</w:t>
      </w:r>
      <w:r>
        <w:rPr>
          <w:sz w:val="22"/>
        </w:rPr>
        <w:t>.</w:t>
      </w:r>
    </w:p>
    <w:p w14:paraId="61CC4894" w14:textId="208C4BD2" w:rsidR="0033498A" w:rsidRPr="00CC700B" w:rsidRDefault="0033498A" w:rsidP="0033498A">
      <w:pPr>
        <w:tabs>
          <w:tab w:val="left" w:pos="1620"/>
        </w:tabs>
        <w:ind w:firstLine="720"/>
        <w:rPr>
          <w:sz w:val="22"/>
        </w:rPr>
      </w:pPr>
    </w:p>
    <w:p w14:paraId="75093D9D" w14:textId="64EB6E42" w:rsidR="0033498A" w:rsidRPr="00CC700B" w:rsidRDefault="0033498A" w:rsidP="0033498A">
      <w:pPr>
        <w:pStyle w:val="ListParagraph"/>
        <w:tabs>
          <w:tab w:val="left" w:pos="540"/>
          <w:tab w:val="left" w:pos="1440"/>
          <w:tab w:val="left" w:pos="1530"/>
        </w:tabs>
        <w:ind w:left="0" w:firstLine="720"/>
        <w:rPr>
          <w:sz w:val="22"/>
        </w:rPr>
      </w:pPr>
      <w:r>
        <w:rPr>
          <w:sz w:val="22"/>
        </w:rPr>
        <w:t>(a)</w:t>
      </w:r>
      <w:r>
        <w:rPr>
          <w:sz w:val="22"/>
        </w:rPr>
        <w:tab/>
      </w:r>
      <w:r>
        <w:rPr>
          <w:sz w:val="22"/>
          <w:u w:val="single"/>
        </w:rPr>
        <w:t>Operating Expenses</w:t>
      </w:r>
      <w:r>
        <w:rPr>
          <w:sz w:val="22"/>
        </w:rPr>
        <w:t xml:space="preserve">. </w:t>
      </w:r>
    </w:p>
    <w:p w14:paraId="7E8DA6CB" w14:textId="36F1B76A" w:rsidR="0033498A" w:rsidRPr="00CC700B" w:rsidRDefault="0033498A" w:rsidP="0033498A">
      <w:pPr>
        <w:pStyle w:val="ListParagraph"/>
        <w:ind w:left="2160"/>
        <w:rPr>
          <w:sz w:val="22"/>
        </w:rPr>
      </w:pPr>
    </w:p>
    <w:p w14:paraId="1B44B634" w14:textId="661F30A5" w:rsidR="0033498A" w:rsidRPr="00CC700B" w:rsidRDefault="0033498A" w:rsidP="0033498A">
      <w:pPr>
        <w:pStyle w:val="ListParagraph"/>
        <w:ind w:left="0" w:firstLine="1440"/>
        <w:rPr>
          <w:i/>
          <w:sz w:val="22"/>
        </w:rPr>
      </w:pPr>
      <w:r>
        <w:rPr>
          <w:sz w:val="22"/>
        </w:rPr>
        <w:t>i.)</w:t>
      </w:r>
      <w:r>
        <w:rPr>
          <w:sz w:val="22"/>
        </w:rPr>
        <w:tab/>
      </w:r>
      <w:r>
        <w:rPr>
          <w:i/>
          <w:sz w:val="22"/>
          <w:u w:val="single"/>
        </w:rPr>
        <w:t>Agreement to Pay Operating Expenses</w:t>
      </w:r>
      <w:r>
        <w:rPr>
          <w:i/>
          <w:sz w:val="22"/>
        </w:rPr>
        <w:t xml:space="preserve">.  </w:t>
      </w:r>
      <w:r>
        <w:rPr>
          <w:iCs/>
          <w:sz w:val="22"/>
          <w:szCs w:val="22"/>
        </w:rPr>
        <w:t xml:space="preserve">Landlord and Tenant intend for this Lease to be “triple-net” in nature.  Accordingly, and notwithstanding anything to the contrary contained herein, Tenant shall be solely responsible for the direct payment of all Operating Expenses to any applicable third parties.  Without limiting the generality of the foregoing, </w:t>
      </w:r>
      <w:r>
        <w:rPr>
          <w:sz w:val="22"/>
        </w:rPr>
        <w:t xml:space="preserve">Tenant will pay, as Additional Rent, </w:t>
      </w:r>
      <w:r w:rsidR="00663B8D">
        <w:rPr>
          <w:sz w:val="22"/>
        </w:rPr>
        <w:t>the</w:t>
      </w:r>
      <w:r>
        <w:rPr>
          <w:sz w:val="22"/>
        </w:rPr>
        <w:t xml:space="preserve"> Operating Expenses</w:t>
      </w:r>
      <w:r>
        <w:rPr>
          <w:sz w:val="22"/>
          <w:szCs w:val="22"/>
        </w:rPr>
        <w:t xml:space="preserve"> to Landlord</w:t>
      </w:r>
      <w:r>
        <w:rPr>
          <w:sz w:val="22"/>
        </w:rPr>
        <w:t xml:space="preserve"> in the manner described in this </w:t>
      </w:r>
      <w:r>
        <w:rPr>
          <w:sz w:val="22"/>
          <w:u w:val="single"/>
        </w:rPr>
        <w:t>Special Stipulation</w:t>
      </w:r>
      <w:r>
        <w:rPr>
          <w:sz w:val="22"/>
        </w:rPr>
        <w:t>.</w:t>
      </w:r>
    </w:p>
    <w:p w14:paraId="360EB77E" w14:textId="0DA8BF64" w:rsidR="0033498A" w:rsidRPr="00CC700B" w:rsidRDefault="0033498A" w:rsidP="0033498A">
      <w:pPr>
        <w:pStyle w:val="ListParagraph"/>
        <w:ind w:left="2520" w:hanging="2520"/>
        <w:rPr>
          <w:sz w:val="22"/>
        </w:rPr>
      </w:pPr>
    </w:p>
    <w:p w14:paraId="6DA22500" w14:textId="4BCC7473" w:rsidR="0033498A" w:rsidRPr="00CC700B" w:rsidRDefault="0033498A" w:rsidP="0033498A">
      <w:pPr>
        <w:pStyle w:val="ListParagraph"/>
        <w:ind w:left="0" w:firstLine="1440"/>
        <w:rPr>
          <w:sz w:val="22"/>
        </w:rPr>
      </w:pPr>
      <w:r>
        <w:rPr>
          <w:sz w:val="22"/>
        </w:rPr>
        <w:t>ii.)</w:t>
      </w:r>
      <w:r>
        <w:rPr>
          <w:sz w:val="22"/>
        </w:rPr>
        <w:tab/>
      </w:r>
      <w:r>
        <w:rPr>
          <w:i/>
          <w:sz w:val="22"/>
          <w:u w:val="single"/>
        </w:rPr>
        <w:t>Operating Expenses</w:t>
      </w:r>
      <w:r>
        <w:rPr>
          <w:sz w:val="22"/>
        </w:rPr>
        <w:t>.</w:t>
      </w:r>
      <w:r>
        <w:rPr>
          <w:i/>
          <w:sz w:val="22"/>
        </w:rPr>
        <w:t xml:space="preserve">  </w:t>
      </w:r>
      <w:r>
        <w:rPr>
          <w:sz w:val="22"/>
        </w:rPr>
        <w:t>“</w:t>
      </w:r>
      <w:r>
        <w:rPr>
          <w:b/>
          <w:sz w:val="22"/>
          <w:u w:val="single"/>
        </w:rPr>
        <w:t>Operating Expenses</w:t>
      </w:r>
      <w:r>
        <w:rPr>
          <w:sz w:val="22"/>
        </w:rPr>
        <w:t xml:space="preserve">” means all expenses for </w:t>
      </w:r>
      <w:r>
        <w:rPr>
          <w:sz w:val="22"/>
          <w:szCs w:val="22"/>
        </w:rPr>
        <w:t xml:space="preserve">the </w:t>
      </w:r>
      <w:r>
        <w:rPr>
          <w:sz w:val="22"/>
        </w:rPr>
        <w:t>operation, repair, maintenance and replacement</w:t>
      </w:r>
      <w:r>
        <w:rPr>
          <w:sz w:val="22"/>
          <w:szCs w:val="22"/>
        </w:rPr>
        <w:t>,</w:t>
      </w:r>
      <w:r>
        <w:rPr>
          <w:sz w:val="22"/>
        </w:rPr>
        <w:t xml:space="preserve"> as necessary</w:t>
      </w:r>
      <w:r>
        <w:rPr>
          <w:sz w:val="22"/>
          <w:szCs w:val="22"/>
        </w:rPr>
        <w:t>,</w:t>
      </w:r>
      <w:r>
        <w:rPr>
          <w:sz w:val="22"/>
        </w:rPr>
        <w:t xml:space="preserve"> to keep the </w:t>
      </w:r>
      <w:r>
        <w:rPr>
          <w:sz w:val="22"/>
          <w:szCs w:val="22"/>
        </w:rPr>
        <w:t>Project</w:t>
      </w:r>
      <w:r>
        <w:rPr>
          <w:sz w:val="22"/>
        </w:rPr>
        <w:t xml:space="preserve"> fully operational and in good order, condition and repair,</w:t>
      </w:r>
      <w:r>
        <w:rPr>
          <w:sz w:val="22"/>
          <w:szCs w:val="22"/>
        </w:rPr>
        <w:t xml:space="preserve"> to the extent incurred by Landlord (i.e., </w:t>
      </w:r>
      <w:r>
        <w:rPr>
          <w:i/>
          <w:iCs/>
          <w:sz w:val="22"/>
          <w:szCs w:val="22"/>
        </w:rPr>
        <w:t>not</w:t>
      </w:r>
      <w:r>
        <w:rPr>
          <w:sz w:val="22"/>
          <w:szCs w:val="22"/>
        </w:rPr>
        <w:t xml:space="preserve"> paid directly by Tenant)</w:t>
      </w:r>
      <w:r>
        <w:rPr>
          <w:sz w:val="22"/>
        </w:rPr>
        <w:t xml:space="preserve"> including, but not limited to:</w:t>
      </w:r>
    </w:p>
    <w:p w14:paraId="0072751A" w14:textId="7D9C49B9" w:rsidR="0033498A" w:rsidRPr="00CC700B" w:rsidRDefault="0033498A" w:rsidP="0033498A">
      <w:pPr>
        <w:pStyle w:val="ListParagraph"/>
        <w:ind w:hanging="720"/>
        <w:rPr>
          <w:sz w:val="22"/>
        </w:rPr>
      </w:pPr>
    </w:p>
    <w:p w14:paraId="420322EA" w14:textId="5A2C14DC" w:rsidR="0033498A" w:rsidRPr="00CC700B" w:rsidRDefault="0033498A" w:rsidP="0033498A">
      <w:pPr>
        <w:pStyle w:val="ListParagraph"/>
        <w:tabs>
          <w:tab w:val="left" w:pos="2700"/>
        </w:tabs>
        <w:ind w:left="0" w:firstLine="2160"/>
        <w:rPr>
          <w:sz w:val="22"/>
        </w:rPr>
      </w:pPr>
      <w:r>
        <w:rPr>
          <w:sz w:val="22"/>
        </w:rPr>
        <w:t>A.</w:t>
      </w:r>
      <w:r>
        <w:rPr>
          <w:sz w:val="22"/>
        </w:rPr>
        <w:tab/>
      </w:r>
      <w:r>
        <w:rPr>
          <w:sz w:val="22"/>
          <w:u w:val="single"/>
        </w:rPr>
        <w:t>Utilities</w:t>
      </w:r>
      <w:r>
        <w:rPr>
          <w:sz w:val="22"/>
        </w:rPr>
        <w:t xml:space="preserve">:  the cost of all utilities for the Project; </w:t>
      </w:r>
    </w:p>
    <w:p w14:paraId="0D5F34E4" w14:textId="68291F20" w:rsidR="0033498A" w:rsidRPr="00CC700B" w:rsidRDefault="0033498A" w:rsidP="0033498A">
      <w:pPr>
        <w:pStyle w:val="ListParagraph"/>
        <w:tabs>
          <w:tab w:val="left" w:pos="2610"/>
          <w:tab w:val="left" w:pos="2700"/>
        </w:tabs>
        <w:ind w:left="3240" w:hanging="3240"/>
        <w:rPr>
          <w:sz w:val="22"/>
        </w:rPr>
      </w:pPr>
    </w:p>
    <w:p w14:paraId="187CD184" w14:textId="14F9B14C" w:rsidR="0033498A" w:rsidRPr="00CC700B" w:rsidRDefault="0033498A" w:rsidP="0033498A">
      <w:pPr>
        <w:pStyle w:val="ListParagraph"/>
        <w:tabs>
          <w:tab w:val="left" w:pos="2700"/>
        </w:tabs>
        <w:ind w:left="0" w:firstLine="2160"/>
        <w:rPr>
          <w:sz w:val="22"/>
        </w:rPr>
      </w:pPr>
      <w:r>
        <w:rPr>
          <w:sz w:val="22"/>
        </w:rPr>
        <w:t>B.</w:t>
      </w:r>
      <w:r>
        <w:rPr>
          <w:sz w:val="22"/>
        </w:rPr>
        <w:tab/>
      </w:r>
      <w:r>
        <w:rPr>
          <w:sz w:val="22"/>
          <w:u w:val="single"/>
        </w:rPr>
        <w:t>Vehicular and Pedestrian Ways</w:t>
      </w:r>
      <w:r>
        <w:rPr>
          <w:sz w:val="22"/>
        </w:rPr>
        <w:t>:  expenses associated with the driveways and parking areas (including sealing and restriping, and trash removal), ramps, walkways and curbs;</w:t>
      </w:r>
    </w:p>
    <w:p w14:paraId="077E81C2" w14:textId="4A136848" w:rsidR="0033498A" w:rsidRPr="00CC700B" w:rsidRDefault="0033498A" w:rsidP="0033498A">
      <w:pPr>
        <w:pStyle w:val="ListParagraph"/>
        <w:tabs>
          <w:tab w:val="left" w:pos="2610"/>
          <w:tab w:val="left" w:pos="2700"/>
        </w:tabs>
        <w:ind w:hanging="720"/>
        <w:rPr>
          <w:sz w:val="22"/>
        </w:rPr>
      </w:pPr>
    </w:p>
    <w:p w14:paraId="52A71A48" w14:textId="65DDC0A5" w:rsidR="0033498A" w:rsidRPr="00CC700B" w:rsidRDefault="0033498A" w:rsidP="007E00C5">
      <w:pPr>
        <w:pStyle w:val="ListParagraph"/>
        <w:tabs>
          <w:tab w:val="left" w:pos="2700"/>
        </w:tabs>
        <w:ind w:left="0" w:firstLine="2160"/>
        <w:rPr>
          <w:sz w:val="22"/>
        </w:rPr>
      </w:pPr>
      <w:r>
        <w:rPr>
          <w:sz w:val="22"/>
        </w:rPr>
        <w:t>C.</w:t>
      </w:r>
      <w:r>
        <w:rPr>
          <w:sz w:val="22"/>
        </w:rPr>
        <w:tab/>
      </w:r>
      <w:r>
        <w:rPr>
          <w:sz w:val="22"/>
          <w:u w:val="single"/>
        </w:rPr>
        <w:t>Roof</w:t>
      </w:r>
      <w:r>
        <w:rPr>
          <w:sz w:val="22"/>
        </w:rPr>
        <w:t>:  expenses associated with the maintenance and repair of the roof and roof drainage system(s</w:t>
      </w:r>
      <w:r>
        <w:rPr>
          <w:sz w:val="22"/>
          <w:szCs w:val="22"/>
        </w:rPr>
        <w:t>) of the Building;</w:t>
      </w:r>
      <w:r>
        <w:rPr>
          <w:sz w:val="22"/>
        </w:rPr>
        <w:t xml:space="preserve"> </w:t>
      </w:r>
    </w:p>
    <w:p w14:paraId="6FA82D38" w14:textId="07345EB9" w:rsidR="0033498A" w:rsidRPr="00CC700B" w:rsidRDefault="0033498A" w:rsidP="0033498A">
      <w:pPr>
        <w:pStyle w:val="ListParagraph"/>
        <w:tabs>
          <w:tab w:val="left" w:pos="2610"/>
          <w:tab w:val="left" w:pos="2700"/>
        </w:tabs>
        <w:ind w:hanging="720"/>
        <w:rPr>
          <w:sz w:val="22"/>
        </w:rPr>
      </w:pPr>
    </w:p>
    <w:p w14:paraId="291B1310" w14:textId="6E520791" w:rsidR="001D0479" w:rsidRDefault="00111B30">
      <w:pPr>
        <w:tabs>
          <w:tab w:val="left" w:pos="2700"/>
        </w:tabs>
        <w:ind w:firstLine="2160"/>
        <w:contextualSpacing/>
        <w:rPr>
          <w:sz w:val="22"/>
        </w:rPr>
      </w:pPr>
      <w:r>
        <w:rPr>
          <w:sz w:val="22"/>
        </w:rPr>
        <w:t>D.</w:t>
      </w:r>
      <w:r>
        <w:rPr>
          <w:sz w:val="22"/>
        </w:rPr>
        <w:tab/>
      </w:r>
      <w:r>
        <w:rPr>
          <w:sz w:val="22"/>
          <w:u w:val="single"/>
        </w:rPr>
        <w:t>Exterior Walls</w:t>
      </w:r>
      <w:r>
        <w:rPr>
          <w:sz w:val="22"/>
        </w:rPr>
        <w:t>:  expenses associated with the periodic maintenance of the exterior walls of the Building</w:t>
      </w:r>
      <w:r>
        <w:rPr>
          <w:sz w:val="22"/>
          <w:szCs w:val="22"/>
        </w:rPr>
        <w:t>,</w:t>
      </w:r>
      <w:r>
        <w:rPr>
          <w:sz w:val="22"/>
        </w:rPr>
        <w:t xml:space="preserve"> including, without limitation, caulking and painting;</w:t>
      </w:r>
    </w:p>
    <w:p w14:paraId="31AAE74C" w14:textId="5BF94AE6" w:rsidR="00291D0C" w:rsidRDefault="00291D0C">
      <w:pPr>
        <w:tabs>
          <w:tab w:val="left" w:pos="2700"/>
        </w:tabs>
        <w:ind w:firstLine="2160"/>
        <w:contextualSpacing/>
        <w:rPr>
          <w:sz w:val="22"/>
        </w:rPr>
      </w:pPr>
    </w:p>
    <w:p w14:paraId="21DBC138" w14:textId="3268F3A6" w:rsidR="0033498A" w:rsidRPr="00CC700B" w:rsidRDefault="0033498A" w:rsidP="0033498A">
      <w:pPr>
        <w:pStyle w:val="ListParagraph"/>
        <w:tabs>
          <w:tab w:val="left" w:pos="2700"/>
        </w:tabs>
        <w:ind w:left="0" w:firstLine="2160"/>
        <w:rPr>
          <w:sz w:val="22"/>
        </w:rPr>
      </w:pPr>
      <w:r>
        <w:rPr>
          <w:sz w:val="22"/>
        </w:rPr>
        <w:t>E.</w:t>
      </w:r>
      <w:r>
        <w:rPr>
          <w:sz w:val="22"/>
        </w:rPr>
        <w:tab/>
      </w:r>
      <w:r>
        <w:rPr>
          <w:sz w:val="22"/>
          <w:u w:val="single"/>
        </w:rPr>
        <w:t>Systems</w:t>
      </w:r>
      <w:r>
        <w:rPr>
          <w:sz w:val="22"/>
        </w:rPr>
        <w:t>:  expenses associated with security systems, fire detection and prevention systems and lighting facilities;</w:t>
      </w:r>
    </w:p>
    <w:p w14:paraId="06904F33" w14:textId="7F57E544" w:rsidR="0033498A" w:rsidRPr="00CC700B" w:rsidRDefault="0033498A" w:rsidP="0033498A">
      <w:pPr>
        <w:pStyle w:val="ListParagraph"/>
        <w:tabs>
          <w:tab w:val="left" w:pos="2610"/>
          <w:tab w:val="left" w:pos="2700"/>
        </w:tabs>
        <w:ind w:hanging="720"/>
        <w:rPr>
          <w:sz w:val="22"/>
        </w:rPr>
      </w:pPr>
    </w:p>
    <w:p w14:paraId="693B0070" w14:textId="49C59BC8" w:rsidR="0033498A" w:rsidRPr="00CC700B" w:rsidRDefault="0033498A" w:rsidP="0033498A">
      <w:pPr>
        <w:pStyle w:val="ListParagraph"/>
        <w:tabs>
          <w:tab w:val="left" w:pos="2700"/>
        </w:tabs>
        <w:ind w:left="0" w:firstLine="2160"/>
        <w:rPr>
          <w:sz w:val="22"/>
        </w:rPr>
      </w:pPr>
      <w:r>
        <w:rPr>
          <w:sz w:val="22"/>
        </w:rPr>
        <w:t>F.</w:t>
      </w:r>
      <w:r>
        <w:rPr>
          <w:sz w:val="22"/>
        </w:rPr>
        <w:tab/>
      </w:r>
      <w:r>
        <w:rPr>
          <w:sz w:val="22"/>
          <w:u w:val="single"/>
        </w:rPr>
        <w:t>Landscaping; Signage, Drainage</w:t>
      </w:r>
      <w:r w:rsidR="00917822">
        <w:rPr>
          <w:sz w:val="22"/>
          <w:u w:val="single"/>
        </w:rPr>
        <w:t>, Common Grease Trap Maintenance</w:t>
      </w:r>
      <w:r>
        <w:rPr>
          <w:sz w:val="22"/>
          <w:u w:val="single"/>
        </w:rPr>
        <w:t xml:space="preserve"> and Sewer</w:t>
      </w:r>
      <w:r>
        <w:rPr>
          <w:sz w:val="22"/>
        </w:rPr>
        <w:t>:  expenses associated with landscaped areas, directional signage, drainage lines and facilities</w:t>
      </w:r>
      <w:r>
        <w:rPr>
          <w:sz w:val="22"/>
          <w:szCs w:val="22"/>
        </w:rPr>
        <w:t>,</w:t>
      </w:r>
      <w:r>
        <w:rPr>
          <w:sz w:val="22"/>
        </w:rPr>
        <w:t xml:space="preserve"> </w:t>
      </w:r>
      <w:r w:rsidR="00917822">
        <w:rPr>
          <w:sz w:val="22"/>
        </w:rPr>
        <w:t xml:space="preserve">Common Grease Trap Maintenance </w:t>
      </w:r>
      <w:r>
        <w:rPr>
          <w:sz w:val="22"/>
        </w:rPr>
        <w:t>and sewer lines;</w:t>
      </w:r>
    </w:p>
    <w:p w14:paraId="178CA946" w14:textId="3CF61309" w:rsidR="0033498A" w:rsidRPr="00CC700B" w:rsidRDefault="0033498A" w:rsidP="0033498A">
      <w:pPr>
        <w:pStyle w:val="ListParagraph"/>
        <w:tabs>
          <w:tab w:val="left" w:pos="2610"/>
          <w:tab w:val="left" w:pos="2700"/>
        </w:tabs>
        <w:ind w:hanging="720"/>
        <w:rPr>
          <w:sz w:val="22"/>
        </w:rPr>
      </w:pPr>
    </w:p>
    <w:p w14:paraId="0A469B14" w14:textId="4E25BFAA" w:rsidR="0033498A" w:rsidRPr="00CC700B" w:rsidRDefault="0033498A" w:rsidP="0033498A">
      <w:pPr>
        <w:pStyle w:val="ListParagraph"/>
        <w:tabs>
          <w:tab w:val="left" w:pos="2700"/>
        </w:tabs>
        <w:ind w:left="0" w:firstLine="2160"/>
        <w:rPr>
          <w:sz w:val="22"/>
        </w:rPr>
      </w:pPr>
      <w:r>
        <w:rPr>
          <w:sz w:val="22"/>
        </w:rPr>
        <w:t>G.</w:t>
      </w:r>
      <w:r>
        <w:rPr>
          <w:sz w:val="22"/>
        </w:rPr>
        <w:tab/>
      </w:r>
      <w:r>
        <w:rPr>
          <w:sz w:val="22"/>
          <w:u w:val="single"/>
        </w:rPr>
        <w:t>Declarations</w:t>
      </w:r>
      <w:r>
        <w:rPr>
          <w:sz w:val="22"/>
        </w:rPr>
        <w:t xml:space="preserve">:  all charges assessed against or attributed to the </w:t>
      </w:r>
      <w:r>
        <w:rPr>
          <w:sz w:val="22"/>
          <w:szCs w:val="22"/>
        </w:rPr>
        <w:t>Project</w:t>
      </w:r>
      <w:r>
        <w:rPr>
          <w:sz w:val="22"/>
        </w:rPr>
        <w:t xml:space="preserve"> pursuant to any applicable easements, covenants, restrictions, agreements, declaration of protective covenants or development standards (including, without limitation, assessments charged by owners’ associations);</w:t>
      </w:r>
    </w:p>
    <w:p w14:paraId="51B80E07" w14:textId="1936BE64" w:rsidR="0033498A" w:rsidRPr="00CC700B" w:rsidRDefault="0033498A" w:rsidP="0033498A">
      <w:pPr>
        <w:pStyle w:val="ListParagraph"/>
        <w:tabs>
          <w:tab w:val="left" w:pos="2610"/>
          <w:tab w:val="left" w:pos="2700"/>
        </w:tabs>
        <w:ind w:hanging="720"/>
        <w:rPr>
          <w:sz w:val="22"/>
        </w:rPr>
      </w:pPr>
    </w:p>
    <w:p w14:paraId="1CFF127D" w14:textId="2298129F" w:rsidR="0033498A" w:rsidRPr="00CC700B" w:rsidRDefault="0033498A" w:rsidP="0033498A">
      <w:pPr>
        <w:pStyle w:val="ListParagraph"/>
        <w:tabs>
          <w:tab w:val="left" w:pos="2700"/>
        </w:tabs>
        <w:ind w:left="0" w:firstLine="2160"/>
        <w:rPr>
          <w:sz w:val="22"/>
        </w:rPr>
      </w:pPr>
    </w:p>
    <w:p w14:paraId="00750720" w14:textId="60723D40" w:rsidR="0033498A" w:rsidRPr="00CC700B" w:rsidRDefault="0033498A" w:rsidP="0033498A">
      <w:pPr>
        <w:pStyle w:val="ListParagraph"/>
        <w:tabs>
          <w:tab w:val="left" w:pos="2610"/>
          <w:tab w:val="left" w:pos="2700"/>
        </w:tabs>
        <w:ind w:hanging="720"/>
        <w:rPr>
          <w:sz w:val="22"/>
        </w:rPr>
      </w:pPr>
    </w:p>
    <w:p w14:paraId="249F1591" w14:textId="097BB23E" w:rsidR="0033498A" w:rsidRPr="00CC700B" w:rsidRDefault="0033498A" w:rsidP="0033498A">
      <w:pPr>
        <w:pStyle w:val="ListParagraph"/>
        <w:tabs>
          <w:tab w:val="left" w:pos="2700"/>
        </w:tabs>
        <w:ind w:left="0" w:firstLine="2160"/>
        <w:rPr>
          <w:sz w:val="22"/>
        </w:rPr>
      </w:pPr>
      <w:r>
        <w:rPr>
          <w:sz w:val="22"/>
        </w:rPr>
        <w:t>I.</w:t>
      </w:r>
      <w:r>
        <w:rPr>
          <w:sz w:val="22"/>
        </w:rPr>
        <w:tab/>
      </w:r>
      <w:r>
        <w:rPr>
          <w:sz w:val="22"/>
          <w:u w:val="single"/>
        </w:rPr>
        <w:t>Taxes</w:t>
      </w:r>
      <w:r>
        <w:rPr>
          <w:sz w:val="22"/>
        </w:rPr>
        <w:t xml:space="preserve">:  all real property taxes, payment-in-lieu of taxes, special assessments and similar charges </w:t>
      </w:r>
      <w:r>
        <w:rPr>
          <w:sz w:val="22"/>
          <w:szCs w:val="22"/>
        </w:rPr>
        <w:t>(collectively, “</w:t>
      </w:r>
      <w:r>
        <w:rPr>
          <w:b/>
          <w:bCs/>
          <w:sz w:val="22"/>
          <w:szCs w:val="22"/>
          <w:u w:val="single"/>
        </w:rPr>
        <w:t>Taxes</w:t>
      </w:r>
      <w:r>
        <w:rPr>
          <w:sz w:val="22"/>
          <w:szCs w:val="22"/>
        </w:rPr>
        <w:t>”);</w:t>
      </w:r>
      <w:r>
        <w:rPr>
          <w:sz w:val="22"/>
        </w:rPr>
        <w:t xml:space="preserve"> and </w:t>
      </w:r>
    </w:p>
    <w:p w14:paraId="060B2556" w14:textId="6971B782" w:rsidR="0033498A" w:rsidRPr="00CC700B" w:rsidRDefault="0033498A" w:rsidP="0033498A">
      <w:pPr>
        <w:pStyle w:val="ListParagraph"/>
        <w:tabs>
          <w:tab w:val="left" w:pos="2610"/>
          <w:tab w:val="left" w:pos="2700"/>
        </w:tabs>
        <w:ind w:hanging="720"/>
        <w:rPr>
          <w:sz w:val="22"/>
        </w:rPr>
      </w:pPr>
    </w:p>
    <w:p w14:paraId="74A4020F" w14:textId="11ACCE7A" w:rsidR="0033498A" w:rsidRDefault="0033498A" w:rsidP="0033498A">
      <w:pPr>
        <w:pStyle w:val="ListParagraph"/>
        <w:tabs>
          <w:tab w:val="left" w:pos="2700"/>
        </w:tabs>
        <w:ind w:left="0" w:firstLine="2160"/>
        <w:rPr>
          <w:sz w:val="22"/>
        </w:rPr>
      </w:pPr>
      <w:r>
        <w:rPr>
          <w:sz w:val="22"/>
        </w:rPr>
        <w:lastRenderedPageBreak/>
        <w:t xml:space="preserve">  </w:t>
      </w:r>
    </w:p>
    <w:p w14:paraId="52EFE947" w14:textId="2DA496A4" w:rsidR="0033498A" w:rsidRPr="00CC700B" w:rsidRDefault="0033498A" w:rsidP="0033498A">
      <w:pPr>
        <w:tabs>
          <w:tab w:val="left" w:pos="2700"/>
        </w:tabs>
        <w:rPr>
          <w:sz w:val="22"/>
        </w:rPr>
      </w:pPr>
    </w:p>
    <w:p w14:paraId="58D539B5" w14:textId="3FB4A291" w:rsidR="0033498A" w:rsidRPr="00DC6900" w:rsidRDefault="0033498A" w:rsidP="0033498A">
      <w:pPr>
        <w:pStyle w:val="ListParagraph"/>
        <w:tabs>
          <w:tab w:val="left" w:pos="540"/>
          <w:tab w:val="left" w:pos="1440"/>
          <w:tab w:val="left" w:pos="1530"/>
        </w:tabs>
        <w:ind w:left="0" w:firstLine="720"/>
        <w:rPr>
          <w:sz w:val="22"/>
        </w:rPr>
      </w:pPr>
    </w:p>
    <w:p w14:paraId="47A87047" w14:textId="6C0106CA" w:rsidR="0033498A" w:rsidRPr="00DC6900" w:rsidRDefault="0033498A" w:rsidP="0033498A">
      <w:pPr>
        <w:pStyle w:val="ListParagraph"/>
        <w:ind w:left="0"/>
        <w:rPr>
          <w:sz w:val="22"/>
        </w:rPr>
      </w:pPr>
    </w:p>
    <w:p w14:paraId="2B395105" w14:textId="5C728BEE" w:rsidR="0033498A" w:rsidRPr="00FF3FFF" w:rsidRDefault="0033498A" w:rsidP="0033498A">
      <w:pPr>
        <w:pStyle w:val="ListParagraph"/>
        <w:tabs>
          <w:tab w:val="left" w:pos="540"/>
          <w:tab w:val="left" w:pos="1440"/>
          <w:tab w:val="left" w:pos="1530"/>
        </w:tabs>
        <w:ind w:left="0" w:firstLine="720"/>
        <w:rPr>
          <w:sz w:val="22"/>
          <w:szCs w:val="22"/>
          <w:highlight w:val="yellow"/>
        </w:rPr>
      </w:pPr>
      <w:r>
        <w:rPr>
          <w:sz w:val="22"/>
        </w:rPr>
        <w:t>(c)</w:t>
      </w:r>
      <w:r>
        <w:rPr>
          <w:sz w:val="22"/>
        </w:rPr>
        <w:tab/>
      </w:r>
      <w:r>
        <w:rPr>
          <w:sz w:val="22"/>
          <w:u w:val="single"/>
        </w:rPr>
        <w:t>Billing and Payment Process</w:t>
      </w:r>
      <w:r>
        <w:rPr>
          <w:sz w:val="22"/>
        </w:rPr>
        <w:t>.</w:t>
      </w:r>
      <w:r>
        <w:rPr>
          <w:i/>
          <w:sz w:val="22"/>
        </w:rPr>
        <w:t xml:space="preserve"> </w:t>
      </w:r>
    </w:p>
    <w:p w14:paraId="50E5F366" w14:textId="316F0D57" w:rsidR="0033498A" w:rsidRPr="00FF3FFF" w:rsidRDefault="0033498A" w:rsidP="0033498A">
      <w:pPr>
        <w:pStyle w:val="ListParagraph"/>
        <w:ind w:left="1620" w:hanging="1620"/>
        <w:rPr>
          <w:sz w:val="22"/>
          <w:szCs w:val="22"/>
          <w:highlight w:val="yellow"/>
        </w:rPr>
      </w:pPr>
    </w:p>
    <w:p w14:paraId="20B76DF1" w14:textId="32367F77" w:rsidR="0033498A" w:rsidRPr="00FF3FFF" w:rsidRDefault="0033498A" w:rsidP="0033498A">
      <w:pPr>
        <w:pStyle w:val="ListParagraph"/>
        <w:ind w:left="0" w:firstLine="1440"/>
        <w:rPr>
          <w:sz w:val="22"/>
          <w:szCs w:val="22"/>
          <w:highlight w:val="yellow"/>
        </w:rPr>
      </w:pPr>
      <w:r>
        <w:rPr>
          <w:sz w:val="22"/>
          <w:szCs w:val="22"/>
        </w:rPr>
        <w:t>i.)</w:t>
      </w:r>
      <w:r>
        <w:rPr>
          <w:sz w:val="22"/>
          <w:szCs w:val="22"/>
        </w:rPr>
        <w:tab/>
      </w:r>
      <w:r>
        <w:rPr>
          <w:i/>
          <w:sz w:val="22"/>
          <w:szCs w:val="22"/>
          <w:u w:val="single"/>
        </w:rPr>
        <w:t>Estimate</w:t>
      </w:r>
      <w:r>
        <w:rPr>
          <w:sz w:val="22"/>
          <w:szCs w:val="22"/>
        </w:rPr>
        <w:t>.  Promptly after the beginning of each calendar year during the Term, Landlord will estimate the total amount of Operating Expenses to be paid by Tenant during such calendar year and Tenant will pay to Landlord one-twelfth of such sum on the first day of each calendar month during such calendar year, or part thereof, during the Term.</w:t>
      </w:r>
      <w:r>
        <w:rPr>
          <w:sz w:val="22"/>
          <w:szCs w:val="22"/>
          <w:highlight w:val="yellow"/>
        </w:rPr>
        <w:t xml:space="preserve">  </w:t>
      </w:r>
    </w:p>
    <w:p w14:paraId="380180E1" w14:textId="6FC4B96A" w:rsidR="0033498A" w:rsidRPr="00FF3FFF" w:rsidRDefault="0033498A" w:rsidP="0033498A">
      <w:pPr>
        <w:pStyle w:val="ListParagraph"/>
        <w:ind w:left="2160" w:hanging="2160"/>
        <w:rPr>
          <w:sz w:val="22"/>
          <w:szCs w:val="22"/>
          <w:highlight w:val="yellow"/>
        </w:rPr>
      </w:pPr>
    </w:p>
    <w:p w14:paraId="23E83B0C" w14:textId="40D1EC52" w:rsidR="0033498A" w:rsidRPr="00DC6900" w:rsidRDefault="0033498A" w:rsidP="00DC6900">
      <w:pPr>
        <w:pStyle w:val="ListParagraph"/>
        <w:ind w:left="0" w:firstLine="1440"/>
        <w:rPr>
          <w:sz w:val="22"/>
        </w:rPr>
      </w:pPr>
      <w:r>
        <w:rPr>
          <w:sz w:val="22"/>
          <w:szCs w:val="22"/>
        </w:rPr>
        <w:t>ii.)</w:t>
      </w:r>
      <w:r>
        <w:rPr>
          <w:sz w:val="22"/>
          <w:szCs w:val="22"/>
        </w:rPr>
        <w:tab/>
      </w:r>
      <w:r>
        <w:rPr>
          <w:i/>
          <w:sz w:val="22"/>
          <w:szCs w:val="22"/>
          <w:u w:val="single"/>
        </w:rPr>
        <w:t>Statement of Actual Amount.</w:t>
      </w:r>
      <w:r>
        <w:rPr>
          <w:i/>
          <w:sz w:val="22"/>
        </w:rPr>
        <w:t xml:space="preserve">  </w:t>
      </w:r>
      <w:r>
        <w:rPr>
          <w:sz w:val="22"/>
        </w:rPr>
        <w:t>Within a reasonable time after the end of each calendar year</w:t>
      </w:r>
      <w:r>
        <w:rPr>
          <w:sz w:val="22"/>
          <w:szCs w:val="22"/>
        </w:rPr>
        <w:t xml:space="preserve"> during the Term</w:t>
      </w:r>
      <w:r>
        <w:rPr>
          <w:sz w:val="22"/>
        </w:rPr>
        <w:t xml:space="preserve">, Landlord </w:t>
      </w:r>
      <w:r>
        <w:rPr>
          <w:sz w:val="22"/>
          <w:szCs w:val="22"/>
        </w:rPr>
        <w:t>will</w:t>
      </w:r>
      <w:r>
        <w:rPr>
          <w:sz w:val="22"/>
        </w:rPr>
        <w:t xml:space="preserve"> submit to Tenant a statement of the actual amount of Operating Expenses for such calendar </w:t>
      </w:r>
      <w:r>
        <w:rPr>
          <w:sz w:val="22"/>
          <w:szCs w:val="22"/>
        </w:rPr>
        <w:t xml:space="preserve">year </w:t>
      </w:r>
      <w:r>
        <w:rPr>
          <w:sz w:val="22"/>
        </w:rPr>
        <w:t>and the actual amount owed by Tenant</w:t>
      </w:r>
      <w:r>
        <w:rPr>
          <w:sz w:val="22"/>
          <w:szCs w:val="22"/>
        </w:rPr>
        <w:t xml:space="preserve"> therefor</w:t>
      </w:r>
      <w:r>
        <w:rPr>
          <w:sz w:val="22"/>
        </w:rPr>
        <w:t xml:space="preserve">, and within 30 days after receipt of such statement, Tenant will pay any </w:t>
      </w:r>
      <w:r>
        <w:rPr>
          <w:sz w:val="22"/>
          <w:szCs w:val="22"/>
        </w:rPr>
        <w:t>deficiency between the actual amount owed and the estimates paid by Tenant during such calendar year</w:t>
      </w:r>
      <w:r>
        <w:rPr>
          <w:sz w:val="22"/>
        </w:rPr>
        <w:t>.</w:t>
      </w:r>
      <w:r>
        <w:rPr>
          <w:sz w:val="22"/>
          <w:highlight w:val="yellow"/>
        </w:rPr>
        <w:t xml:space="preserve">  </w:t>
      </w:r>
    </w:p>
    <w:p w14:paraId="1F2DFA60" w14:textId="5063E9BE" w:rsidR="0033498A" w:rsidRPr="00DC6900" w:rsidRDefault="0033498A" w:rsidP="00DC6900">
      <w:pPr>
        <w:pStyle w:val="ListParagraph"/>
        <w:ind w:left="2160" w:hanging="2160"/>
        <w:rPr>
          <w:sz w:val="22"/>
        </w:rPr>
      </w:pPr>
    </w:p>
    <w:p w14:paraId="05BE6BEF" w14:textId="3067816D" w:rsidR="0033498A" w:rsidRPr="00DC6900" w:rsidRDefault="0033498A" w:rsidP="0033498A">
      <w:pPr>
        <w:pStyle w:val="ListParagraph"/>
        <w:ind w:left="0" w:firstLine="1440"/>
        <w:rPr>
          <w:sz w:val="22"/>
          <w:szCs w:val="22"/>
        </w:rPr>
      </w:pPr>
      <w:r>
        <w:rPr>
          <w:sz w:val="22"/>
          <w:szCs w:val="22"/>
        </w:rPr>
        <w:t>iii.)</w:t>
      </w:r>
      <w:r>
        <w:rPr>
          <w:sz w:val="22"/>
          <w:szCs w:val="22"/>
        </w:rPr>
        <w:tab/>
      </w:r>
      <w:r>
        <w:rPr>
          <w:i/>
          <w:sz w:val="22"/>
          <w:szCs w:val="22"/>
          <w:u w:val="single"/>
        </w:rPr>
        <w:t>Overpayment</w:t>
      </w:r>
      <w:r>
        <w:rPr>
          <w:sz w:val="22"/>
          <w:szCs w:val="22"/>
        </w:rPr>
        <w:t xml:space="preserve">.  In the event of overpayment, Landlord will credit the amount of such overpayment toward the next installment of Operating Expenses owed by Tenant or, if the Term has expired and no Event of Default has occurred hereunder, pay such amount to Tenant.  </w:t>
      </w:r>
    </w:p>
    <w:p w14:paraId="753F5EBA" w14:textId="0DDD03D3" w:rsidR="0033498A" w:rsidRPr="00DC6900" w:rsidRDefault="0033498A" w:rsidP="0033498A">
      <w:pPr>
        <w:pStyle w:val="ListParagraph"/>
        <w:ind w:left="0"/>
        <w:rPr>
          <w:sz w:val="22"/>
          <w:szCs w:val="22"/>
        </w:rPr>
      </w:pPr>
    </w:p>
    <w:p w14:paraId="1B21FA89" w14:textId="56A473A6" w:rsidR="0033498A" w:rsidRPr="00DC6900" w:rsidRDefault="0033498A" w:rsidP="0033498A">
      <w:pPr>
        <w:pStyle w:val="ListParagraph"/>
        <w:ind w:left="0" w:firstLine="1440"/>
        <w:rPr>
          <w:sz w:val="22"/>
          <w:szCs w:val="22"/>
        </w:rPr>
      </w:pPr>
      <w:r>
        <w:rPr>
          <w:sz w:val="22"/>
          <w:szCs w:val="22"/>
        </w:rPr>
        <w:t>iv.)</w:t>
      </w:r>
      <w:r>
        <w:rPr>
          <w:sz w:val="22"/>
          <w:szCs w:val="22"/>
        </w:rPr>
        <w:tab/>
      </w:r>
      <w:r>
        <w:rPr>
          <w:i/>
          <w:sz w:val="22"/>
          <w:szCs w:val="22"/>
          <w:u w:val="single"/>
        </w:rPr>
        <w:t>Survival</w:t>
      </w:r>
      <w:r>
        <w:rPr>
          <w:sz w:val="22"/>
          <w:szCs w:val="22"/>
        </w:rPr>
        <w:t>.</w:t>
      </w:r>
      <w:r>
        <w:rPr>
          <w:i/>
          <w:sz w:val="22"/>
          <w:szCs w:val="22"/>
        </w:rPr>
        <w:t xml:space="preserve">  </w:t>
      </w:r>
      <w:r>
        <w:rPr>
          <w:sz w:val="22"/>
          <w:szCs w:val="22"/>
        </w:rPr>
        <w:t xml:space="preserve">The obligations in </w:t>
      </w:r>
      <w:r>
        <w:rPr>
          <w:sz w:val="22"/>
          <w:szCs w:val="22"/>
          <w:u w:val="single"/>
        </w:rPr>
        <w:t>Special Stipulation 1(c)(ii)</w:t>
      </w:r>
      <w:r>
        <w:rPr>
          <w:sz w:val="22"/>
          <w:szCs w:val="22"/>
        </w:rPr>
        <w:t xml:space="preserve"> and </w:t>
      </w:r>
      <w:r>
        <w:rPr>
          <w:sz w:val="22"/>
          <w:szCs w:val="22"/>
          <w:u w:val="single"/>
        </w:rPr>
        <w:t>(iii)</w:t>
      </w:r>
      <w:r>
        <w:rPr>
          <w:sz w:val="22"/>
          <w:szCs w:val="22"/>
        </w:rPr>
        <w:t xml:space="preserve"> will survive the Expiration Date.</w:t>
      </w:r>
    </w:p>
    <w:p w14:paraId="01952214" w14:textId="7DF57C92" w:rsidR="0033498A" w:rsidRPr="00FF3FFF" w:rsidRDefault="0033498A" w:rsidP="0033498A">
      <w:pPr>
        <w:pStyle w:val="ListParagraph"/>
        <w:ind w:left="0"/>
        <w:rPr>
          <w:sz w:val="22"/>
          <w:szCs w:val="22"/>
          <w:highlight w:val="yellow"/>
        </w:rPr>
      </w:pPr>
    </w:p>
    <w:p w14:paraId="5A128A45" w14:textId="5B838362" w:rsidR="0033498A" w:rsidRDefault="0033498A" w:rsidP="0033498A">
      <w:pPr>
        <w:pStyle w:val="ListParagraph"/>
        <w:tabs>
          <w:tab w:val="left" w:pos="540"/>
          <w:tab w:val="left" w:pos="1440"/>
          <w:tab w:val="left" w:pos="1530"/>
        </w:tabs>
        <w:ind w:left="0" w:firstLine="720"/>
        <w:rPr>
          <w:sz w:val="22"/>
          <w:szCs w:val="22"/>
        </w:rPr>
      </w:pPr>
      <w:r>
        <w:rPr>
          <w:sz w:val="22"/>
          <w:szCs w:val="22"/>
        </w:rPr>
        <w:t>(d</w:t>
      </w:r>
      <w:r>
        <w:rPr>
          <w:sz w:val="22"/>
        </w:rPr>
        <w:t>)</w:t>
      </w:r>
      <w:r>
        <w:rPr>
          <w:sz w:val="22"/>
        </w:rPr>
        <w:tab/>
      </w:r>
      <w:r>
        <w:rPr>
          <w:sz w:val="22"/>
          <w:u w:val="single"/>
        </w:rPr>
        <w:t>Partial Calendar Year</w:t>
      </w:r>
      <w:r>
        <w:rPr>
          <w:sz w:val="22"/>
        </w:rPr>
        <w:t>.</w:t>
      </w:r>
      <w:r>
        <w:rPr>
          <w:i/>
          <w:sz w:val="22"/>
        </w:rPr>
        <w:t xml:space="preserve">  </w:t>
      </w:r>
      <w:r>
        <w:rPr>
          <w:sz w:val="22"/>
        </w:rPr>
        <w:t xml:space="preserve">Tenant's proportionate share of the Operating Expenses for any partial calendar year at the beginning or end of the Term will be apportioned </w:t>
      </w:r>
      <w:r>
        <w:rPr>
          <w:sz w:val="22"/>
          <w:szCs w:val="22"/>
        </w:rPr>
        <w:t>pro rata.</w:t>
      </w:r>
    </w:p>
    <w:p w14:paraId="532FCEDB" w14:textId="377B3C11" w:rsidR="00041499" w:rsidRPr="00041499" w:rsidRDefault="00041499" w:rsidP="00041499">
      <w:pPr>
        <w:rPr>
          <w:sz w:val="22"/>
        </w:rPr>
      </w:pPr>
    </w:p>
    <w:sectPr w:rsidR="00041499" w:rsidRPr="00041499" w:rsidSect="000B5535">
      <w:footerReference w:type="default" r:id="rId40"/>
      <w:footerReference w:type="first" r:id="rId4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D89F" w14:textId="77777777" w:rsidR="00EF61B7" w:rsidRDefault="00EF61B7">
      <w:r>
        <w:separator/>
      </w:r>
    </w:p>
    <w:p w14:paraId="0D435735" w14:textId="77777777" w:rsidR="00EF61B7" w:rsidRDefault="00EF61B7"/>
  </w:endnote>
  <w:endnote w:type="continuationSeparator" w:id="0">
    <w:p w14:paraId="0C4E7848" w14:textId="77777777" w:rsidR="00EF61B7" w:rsidRDefault="00EF61B7">
      <w:r>
        <w:continuationSeparator/>
      </w:r>
    </w:p>
    <w:p w14:paraId="396917BB" w14:textId="77777777" w:rsidR="00EF61B7" w:rsidRDefault="00EF61B7"/>
  </w:endnote>
  <w:endnote w:type="continuationNotice" w:id="1">
    <w:p w14:paraId="5BE0B802" w14:textId="77777777" w:rsidR="00EF61B7" w:rsidRDefault="00EF6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807879a9-322c-4e60-a277-d747"/>
  <w:p w14:paraId="30E8CB94" w14:textId="449417A4" w:rsidR="00FE6533" w:rsidRDefault="00FE6533">
    <w:pPr>
      <w:pStyle w:val="DocID"/>
    </w:pPr>
    <w:r>
      <w:fldChar w:fldCharType="begin"/>
    </w:r>
    <w:r>
      <w:instrText xml:space="preserve">  DOCPROPERTY "CUS_DocIDChunk0" </w:instrText>
    </w:r>
    <w:r>
      <w:fldChar w:fldCharType="separate"/>
    </w:r>
    <w:r w:rsidR="003867EA">
      <w:t>LEGAL02/39659029v3</w:t>
    </w:r>
    <w:r>
      <w:fldChar w:fldCharType="end"/>
    </w:r>
    <w:bookmarkEnd w:id="6"/>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6002" w14:textId="3232343A" w:rsidR="00F72192" w:rsidRPr="0028495D" w:rsidRDefault="00F72192" w:rsidP="00F721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jc w:val="center"/>
      <w:rPr>
        <w:sz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656" w14:textId="77777777" w:rsidR="00FE6533" w:rsidRPr="00920C24" w:rsidRDefault="00FE6533" w:rsidP="00FE6533">
    <w:pPr>
      <w:pStyle w:val="Footer"/>
      <w:tabs>
        <w:tab w:val="clear" w:pos="4320"/>
        <w:tab w:val="clear" w:pos="8640"/>
        <w:tab w:val="left" w:pos="6150"/>
      </w:tabs>
      <w:jc w:val="center"/>
      <w:rPr>
        <w:sz w:val="16"/>
      </w:rPr>
    </w:pPr>
    <w:r>
      <w:rPr>
        <w:sz w:val="16"/>
      </w:rPr>
      <w:t>B-</w:t>
    </w:r>
    <w:r>
      <w:rPr>
        <w:sz w:val="16"/>
      </w:rPr>
      <w:fldChar w:fldCharType="begin"/>
    </w:r>
    <w:r>
      <w:rPr>
        <w:sz w:val="16"/>
      </w:rPr>
      <w:instrText>PAGE   \* MERGEFORMAT</w:instrText>
    </w:r>
    <w:r>
      <w:rPr>
        <w:sz w:val="16"/>
      </w:rPr>
      <w:fldChar w:fldCharType="separate"/>
    </w:r>
    <w:r>
      <w:rPr>
        <w:sz w:val="16"/>
      </w:rPr>
      <w:t>1</w:t>
    </w:r>
    <w:r>
      <w:rPr>
        <w:noProof/>
        <w:sz w:val="16"/>
      </w:rPr>
      <w:fldChar w:fldCharType="end"/>
    </w:r>
  </w:p>
  <w:bookmarkStart w:id="7" w:name="_iDocIDField278aea60-786e-4ce1-9f1d-3e74"/>
  <w:p w14:paraId="5557CB0A" w14:textId="09851102" w:rsidR="00FE6533" w:rsidRDefault="00FE6533">
    <w:pPr>
      <w:pStyle w:val="DocID"/>
    </w:pPr>
    <w:r>
      <w:fldChar w:fldCharType="begin"/>
    </w:r>
    <w:r>
      <w:instrText xml:space="preserve">  DOCPROPERTY "CUS_DocIDChunk0" </w:instrText>
    </w:r>
    <w:r>
      <w:fldChar w:fldCharType="separate"/>
    </w:r>
    <w:r w:rsidR="003867EA">
      <w:t>LEGAL02/39659029v3</w:t>
    </w:r>
    <w:r>
      <w:fldChar w:fldCharType="end"/>
    </w:r>
    <w:bookmarkEnd w:id="7"/>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D927" w14:textId="41A44345" w:rsidR="00FE6533" w:rsidRDefault="003867EA">
    <w:pPr>
      <w:pStyle w:val="DocID1"/>
    </w:pPr>
    <w:fldSimple w:instr="  DOCPROPERTY &quot;CUS_DocIDChunk0&quot; ">
      <w:r>
        <w:t>LEGAL02/39659029v3</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CF63" w14:textId="0634C9E6" w:rsidR="00FE6533" w:rsidRPr="002D23A4" w:rsidRDefault="00FE6533" w:rsidP="002D23A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jc w:val="center"/>
      <w:rPr>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F142" w14:textId="77777777" w:rsidR="00FE6533" w:rsidRPr="00920C24" w:rsidRDefault="00FE6533" w:rsidP="00FE6533">
    <w:pPr>
      <w:pStyle w:val="Footer1"/>
      <w:tabs>
        <w:tab w:val="clear" w:pos="4320"/>
        <w:tab w:val="clear" w:pos="8640"/>
        <w:tab w:val="left" w:pos="6150"/>
      </w:tabs>
      <w:jc w:val="center"/>
      <w:rPr>
        <w:sz w:val="16"/>
      </w:rPr>
    </w:pPr>
    <w:r>
      <w:rPr>
        <w:sz w:val="16"/>
      </w:rPr>
      <w:t>B-</w:t>
    </w:r>
    <w:r>
      <w:rPr>
        <w:sz w:val="16"/>
      </w:rPr>
      <w:fldChar w:fldCharType="begin"/>
    </w:r>
    <w:r>
      <w:rPr>
        <w:sz w:val="16"/>
      </w:rPr>
      <w:instrText>PAGE   \* MERGEFORMAT</w:instrText>
    </w:r>
    <w:r>
      <w:rPr>
        <w:sz w:val="16"/>
      </w:rPr>
      <w:fldChar w:fldCharType="separate"/>
    </w:r>
    <w:r>
      <w:rPr>
        <w:sz w:val="16"/>
      </w:rPr>
      <w:t>1</w:t>
    </w:r>
    <w:r>
      <w:rPr>
        <w:noProof/>
        <w:sz w:val="16"/>
      </w:rPr>
      <w:fldChar w:fldCharType="end"/>
    </w:r>
  </w:p>
  <w:p w14:paraId="22704486" w14:textId="32538820" w:rsidR="00FE6533" w:rsidRDefault="003867EA">
    <w:pPr>
      <w:pStyle w:val="DocID1"/>
    </w:pPr>
    <w:fldSimple w:instr="  DOCPROPERTY &quot;CUS_DocIDChunk0&quot; ">
      <w:r>
        <w:t>LEGAL02/39659029v3</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C6B9" w14:textId="1F761647" w:rsidR="00041499" w:rsidRPr="003B2A59" w:rsidRDefault="00041499" w:rsidP="00052C87">
    <w:pPr>
      <w:pStyle w:val="Footer"/>
      <w:jc w:val="center"/>
      <w:rPr>
        <w:sz w:val="22"/>
        <w:szCs w:val="22"/>
      </w:rPr>
    </w:pPr>
    <w:r>
      <w:rPr>
        <w:rStyle w:val="PageNumber"/>
        <w:sz w:val="22"/>
        <w:szCs w:val="22"/>
      </w:rPr>
      <w:t>G-</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9E2B" w14:textId="10071841" w:rsidR="001161CF" w:rsidRPr="0028495D" w:rsidRDefault="001161CF" w:rsidP="0028495D">
    <w:pPr>
      <w:pStyle w:val="DocID"/>
      <w:jc w:val="center"/>
      <w:rPr>
        <w:sz w:val="22"/>
      </w:rPr>
    </w:pPr>
    <w:r>
      <w:rPr>
        <w:rStyle w:val="PageNumber"/>
        <w:sz w:val="22"/>
        <w:szCs w:val="22"/>
      </w:rPr>
      <w:t>G-</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2</w:t>
    </w:r>
    <w:r>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386A" w14:textId="62CCF699" w:rsidR="00FE6533" w:rsidRPr="00472ED6" w:rsidRDefault="00FE6533" w:rsidP="00472ED6">
    <w:pPr>
      <w:pStyle w:val="Footer"/>
      <w:jc w:val="center"/>
      <w:rPr>
        <w:sz w:val="22"/>
      </w:rPr>
    </w:pPr>
    <w:r>
      <w:rPr>
        <w:sz w:val="22"/>
      </w:rPr>
      <w:fldChar w:fldCharType="begin"/>
    </w:r>
    <w:r>
      <w:rPr>
        <w:sz w:val="22"/>
      </w:rPr>
      <w:instrText>PAGE   \* MERGEFORMAT</w:instrText>
    </w:r>
    <w:r>
      <w:rPr>
        <w:sz w:val="22"/>
      </w:rP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46DE" w14:textId="5C77DECB" w:rsidR="00FE6533" w:rsidRDefault="003867EA">
    <w:pPr>
      <w:pStyle w:val="DocID1"/>
    </w:pPr>
    <w:fldSimple w:instr="  DOCPROPERTY &quot;CUS_DocIDChunk0&quot; ">
      <w:r>
        <w:t>LEGAL02/39659029v3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38DF" w14:textId="77777777" w:rsidR="00FE6533" w:rsidRPr="00472ED6" w:rsidRDefault="00FE6533" w:rsidP="00472ED6">
    <w:pPr>
      <w:pStyle w:val="Footer1"/>
      <w:jc w:val="center"/>
      <w:rPr>
        <w:sz w:val="22"/>
      </w:rPr>
    </w:pPr>
    <w:r>
      <w:rPr>
        <w:sz w:val="22"/>
      </w:rPr>
      <w:fldChar w:fldCharType="begin"/>
    </w:r>
    <w:r>
      <w:rPr>
        <w:sz w:val="22"/>
      </w:rPr>
      <w:instrText>PAGE   \* MERGEFORMAT</w:instrText>
    </w:r>
    <w:r>
      <w:rPr>
        <w:sz w:val="22"/>
      </w:rPr>
      <w:fldChar w:fldCharType="separate"/>
    </w:r>
    <w:r>
      <w:rPr>
        <w:sz w:val="22"/>
      </w:rPr>
      <w:t>1</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727F" w14:textId="77777777" w:rsidR="001D0479" w:rsidRDefault="001D047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6272" w14:textId="2061E1F5" w:rsidR="00FE6533" w:rsidRDefault="003867EA">
    <w:pPr>
      <w:pStyle w:val="DocID1"/>
    </w:pPr>
    <w:fldSimple w:instr="  DOCPROPERTY &quot;CUS_DocIDChunk0&quot; ">
      <w:r>
        <w:t>LEGAL02/39659029v3</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92BE" w14:textId="50393C4C" w:rsidR="00FE6533" w:rsidRPr="0028495D" w:rsidRDefault="003B2A59" w:rsidP="00472ED6">
    <w:pPr>
      <w:jc w:val="center"/>
      <w:rPr>
        <w:sz w:val="20"/>
      </w:rPr>
    </w:pPr>
    <w:r>
      <w:rPr>
        <w:sz w:val="20"/>
      </w:rPr>
      <w:t xml:space="preserve">Signature Page </w:t>
    </w:r>
    <w:r>
      <w:rPr>
        <w:iCs/>
        <w:sz w:val="20"/>
      </w:rPr>
      <w:t>to</w:t>
    </w:r>
    <w:r>
      <w:rPr>
        <w:sz w:val="20"/>
      </w:rPr>
      <w:t xml:space="preserve"> Lease </w:t>
    </w:r>
    <w:r>
      <w:rPr>
        <w:iCs/>
        <w:sz w:val="20"/>
      </w:rPr>
      <w:t>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A90A" w14:textId="77777777" w:rsidR="001D0479" w:rsidRDefault="001D047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C9A0" w14:textId="65A4F33A" w:rsidR="00FE6533" w:rsidRDefault="003867EA">
    <w:pPr>
      <w:pStyle w:val="DocID1"/>
    </w:pPr>
    <w:fldSimple w:instr="  DOCPROPERTY &quot;CUS_DocIDChunk0&quot; ">
      <w:r>
        <w:t>LEGAL02/39659029v3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4BA2" w14:textId="77777777" w:rsidR="00EF61B7" w:rsidRDefault="00EF61B7">
      <w:r>
        <w:separator/>
      </w:r>
    </w:p>
    <w:p w14:paraId="035F7666" w14:textId="77777777" w:rsidR="00EF61B7" w:rsidRDefault="00EF61B7"/>
  </w:footnote>
  <w:footnote w:type="continuationSeparator" w:id="0">
    <w:p w14:paraId="44C2B0B8" w14:textId="77777777" w:rsidR="00EF61B7" w:rsidRDefault="00EF61B7">
      <w:r>
        <w:continuationSeparator/>
      </w:r>
    </w:p>
    <w:p w14:paraId="7C024F7E" w14:textId="77777777" w:rsidR="00EF61B7" w:rsidRDefault="00EF61B7"/>
  </w:footnote>
  <w:footnote w:type="continuationNotice" w:id="1">
    <w:p w14:paraId="356C9FD7" w14:textId="77777777" w:rsidR="00EF61B7" w:rsidRDefault="00EF61B7"/>
    <w:p w14:paraId="233CCA28" w14:textId="77777777" w:rsidR="00EF61B7" w:rsidRDefault="00EF6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FB" w14:textId="77777777" w:rsidR="001D0479" w:rsidRDefault="001D047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2DA" w14:textId="77777777" w:rsidR="001D0479" w:rsidRDefault="001D047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CF55" w14:textId="77777777" w:rsidR="001D0479" w:rsidRDefault="001D047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19AE" w14:textId="77777777" w:rsidR="001D0479" w:rsidRDefault="001D04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ECE5" w14:textId="77777777" w:rsidR="001D0479" w:rsidRDefault="001D04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0A6C" w14:textId="77777777" w:rsidR="001D0479" w:rsidRDefault="001D04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701" w14:textId="77777777" w:rsidR="001D0479" w:rsidRDefault="001D047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7353" w14:textId="77777777" w:rsidR="001D0479" w:rsidRDefault="001D047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40F3" w14:textId="77777777" w:rsidR="001D0479" w:rsidRDefault="001D047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31BD" w14:textId="77777777" w:rsidR="001D0479" w:rsidRDefault="001D047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B318" w14:textId="77777777" w:rsidR="001D0479" w:rsidRDefault="001D047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C3D4" w14:textId="77777777" w:rsidR="001D0479" w:rsidRDefault="001D04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29B09A8"/>
    <w:multiLevelType w:val="hybridMultilevel"/>
    <w:tmpl w:val="ED6A8CCA"/>
    <w:lvl w:ilvl="0" w:tplc="04090019">
      <w:start w:val="5"/>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A14755"/>
    <w:multiLevelType w:val="hybridMultilevel"/>
    <w:tmpl w:val="D16E00EA"/>
    <w:lvl w:ilvl="0" w:tplc="DDC2DB0C">
      <w:start w:val="1"/>
      <w:numFmt w:val="decimal"/>
      <w:lvlText w:val="%1."/>
      <w:lvlJc w:val="left"/>
      <w:pPr>
        <w:ind w:left="1440" w:hanging="720"/>
      </w:pPr>
      <w:rPr>
        <w:rFonts w:hint="default"/>
      </w:rPr>
    </w:lvl>
    <w:lvl w:ilvl="1" w:tplc="4C78F7E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8D6E84"/>
    <w:multiLevelType w:val="multilevel"/>
    <w:tmpl w:val="A3F09602"/>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8" w15:restartNumberingAfterBreak="0">
    <w:nsid w:val="07D24111"/>
    <w:multiLevelType w:val="multilevel"/>
    <w:tmpl w:val="C03401C2"/>
    <w:lvl w:ilvl="0">
      <w:start w:val="1"/>
      <w:numFmt w:val="decimal"/>
      <w:lvlText w:val="%1."/>
      <w:lvlJc w:val="left"/>
      <w:pPr>
        <w:ind w:left="0" w:firstLine="720"/>
      </w:pPr>
      <w:rPr>
        <w:rFonts w:hint="default"/>
      </w:rPr>
    </w:lvl>
    <w:lvl w:ilvl="1">
      <w:start w:val="1"/>
      <w:numFmt w:val="lowerLetter"/>
      <w:lvlText w:val="%2."/>
      <w:lvlJc w:val="left"/>
      <w:pPr>
        <w:tabs>
          <w:tab w:val="num" w:pos="1440"/>
        </w:tabs>
        <w:ind w:left="720" w:firstLine="720"/>
      </w:pPr>
      <w:rPr>
        <w:rFonts w:hint="default"/>
      </w:rPr>
    </w:lvl>
    <w:lvl w:ilvl="2">
      <w:start w:val="1"/>
      <w:numFmt w:val="lowerRoman"/>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9" w15:restartNumberingAfterBreak="0">
    <w:nsid w:val="08915AA8"/>
    <w:multiLevelType w:val="multilevel"/>
    <w:tmpl w:val="DB222218"/>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0" w15:restartNumberingAfterBreak="0">
    <w:nsid w:val="09983B01"/>
    <w:multiLevelType w:val="multilevel"/>
    <w:tmpl w:val="E85CB614"/>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11" w15:restartNumberingAfterBreak="0">
    <w:nsid w:val="12267D20"/>
    <w:multiLevelType w:val="hybridMultilevel"/>
    <w:tmpl w:val="8868A13C"/>
    <w:lvl w:ilvl="0" w:tplc="CC9E84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13" w15:restartNumberingAfterBreak="0">
    <w:nsid w:val="1A2828B9"/>
    <w:multiLevelType w:val="multilevel"/>
    <w:tmpl w:val="A55431F2"/>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4"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15"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65577"/>
    <w:multiLevelType w:val="hybridMultilevel"/>
    <w:tmpl w:val="18FCF488"/>
    <w:lvl w:ilvl="0" w:tplc="0409000F">
      <w:start w:val="1"/>
      <w:numFmt w:val="decimal"/>
      <w:lvlText w:val="%1."/>
      <w:lvlJc w:val="left"/>
      <w:pPr>
        <w:ind w:left="4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A42810"/>
    <w:multiLevelType w:val="multilevel"/>
    <w:tmpl w:val="9B3AAEE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8" w15:restartNumberingAfterBreak="0">
    <w:nsid w:val="305B5CF8"/>
    <w:multiLevelType w:val="multilevel"/>
    <w:tmpl w:val="F5765DAA"/>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9" w15:restartNumberingAfterBreak="0">
    <w:nsid w:val="32510695"/>
    <w:multiLevelType w:val="multilevel"/>
    <w:tmpl w:val="F6FA8986"/>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0" w15:restartNumberingAfterBreak="0">
    <w:nsid w:val="36AB748C"/>
    <w:multiLevelType w:val="multilevel"/>
    <w:tmpl w:val="9AF8B73E"/>
    <w:name w:val="zzmpTabbed||Tabbed|2|3|1|1|0|0||1|0|0||1|0|0||1|0|1||1|0|0||1|0|0||1|0|0||1|0|0||1|0|0||"/>
    <w:lvl w:ilvl="0">
      <w:start w:val="1"/>
      <w:numFmt w:val="decimal"/>
      <w:lvlRestart w:val="0"/>
      <w:pStyle w:val="TabbedL1"/>
      <w:lvlText w:val="%1."/>
      <w:lvlJc w:val="left"/>
      <w:pPr>
        <w:tabs>
          <w:tab w:val="num" w:pos="1440"/>
        </w:tabs>
        <w:ind w:left="0" w:firstLine="720"/>
      </w:pPr>
      <w:rPr>
        <w:rFonts w:ascii="Times New Roman" w:hAnsi="Times New Roman"/>
        <w:b w:val="0"/>
        <w:i w:val="0"/>
        <w:caps w:val="0"/>
        <w:color w:val="auto"/>
        <w:sz w:val="24"/>
        <w:u w:val="none"/>
      </w:rPr>
    </w:lvl>
    <w:lvl w:ilvl="1">
      <w:start w:val="1"/>
      <w:numFmt w:val="lowerLetter"/>
      <w:pStyle w:val="TabbedL2"/>
      <w:lvlText w:val="(%2)"/>
      <w:lvlJc w:val="left"/>
      <w:pPr>
        <w:tabs>
          <w:tab w:val="num" w:pos="1440"/>
        </w:tabs>
        <w:ind w:left="0" w:firstLine="720"/>
      </w:pPr>
      <w:rPr>
        <w:rFonts w:ascii="Times New Roman" w:hAnsi="Times New Roman"/>
        <w:b w:val="0"/>
        <w:i w:val="0"/>
        <w:caps w:val="0"/>
        <w:color w:val="auto"/>
        <w:sz w:val="24"/>
        <w:u w:val="none"/>
      </w:rPr>
    </w:lvl>
    <w:lvl w:ilvl="2">
      <w:start w:val="1"/>
      <w:numFmt w:val="lowerRoman"/>
      <w:pStyle w:val="TabbedL3"/>
      <w:lvlText w:val="(%3)"/>
      <w:lvlJc w:val="left"/>
      <w:pPr>
        <w:tabs>
          <w:tab w:val="num" w:pos="2160"/>
        </w:tabs>
        <w:ind w:left="720" w:firstLine="720"/>
      </w:pPr>
      <w:rPr>
        <w:rFonts w:ascii="Times New Roman" w:hAnsi="Times New Roman"/>
        <w:b w:val="0"/>
        <w:i w:val="0"/>
        <w:caps w:val="0"/>
        <w:color w:val="auto"/>
        <w:sz w:val="24"/>
        <w:u w:val="none"/>
      </w:rPr>
    </w:lvl>
    <w:lvl w:ilvl="3">
      <w:start w:val="1"/>
      <w:numFmt w:val="decimal"/>
      <w:pStyle w:val="TabbedL4"/>
      <w:lvlText w:val="(%4)"/>
      <w:lvlJc w:val="left"/>
      <w:pPr>
        <w:tabs>
          <w:tab w:val="num" w:pos="3600"/>
        </w:tabs>
        <w:ind w:left="0" w:firstLine="2880"/>
      </w:pPr>
      <w:rPr>
        <w:rFonts w:ascii="Times New Roman" w:hAnsi="Times New Roman"/>
        <w:b w:val="0"/>
        <w:i w:val="0"/>
        <w:caps w:val="0"/>
        <w:color w:val="auto"/>
        <w:sz w:val="20"/>
        <w:u w:val="none"/>
      </w:rPr>
    </w:lvl>
    <w:lvl w:ilvl="4">
      <w:start w:val="1"/>
      <w:numFmt w:val="lowerLetter"/>
      <w:pStyle w:val="TabbedL5"/>
      <w:lvlText w:val="%5."/>
      <w:lvlJc w:val="left"/>
      <w:pPr>
        <w:tabs>
          <w:tab w:val="num" w:pos="4320"/>
        </w:tabs>
        <w:ind w:left="0" w:firstLine="3600"/>
      </w:pPr>
      <w:rPr>
        <w:rFonts w:ascii="Times New Roman" w:hAnsi="Times New Roman"/>
        <w:b w:val="0"/>
        <w:i w:val="0"/>
        <w:caps w:val="0"/>
        <w:color w:val="auto"/>
        <w:sz w:val="20"/>
        <w:u w:val="none"/>
      </w:rPr>
    </w:lvl>
    <w:lvl w:ilvl="5">
      <w:start w:val="1"/>
      <w:numFmt w:val="lowerRoman"/>
      <w:pStyle w:val="TabbedL6"/>
      <w:lvlText w:val="%6."/>
      <w:lvlJc w:val="left"/>
      <w:pPr>
        <w:tabs>
          <w:tab w:val="num" w:pos="5040"/>
        </w:tabs>
        <w:ind w:left="0" w:firstLine="4320"/>
      </w:pPr>
      <w:rPr>
        <w:rFonts w:ascii="Times New Roman" w:hAnsi="Times New Roman"/>
        <w:b w:val="0"/>
        <w:i w:val="0"/>
        <w:caps w:val="0"/>
        <w:color w:val="auto"/>
        <w:sz w:val="20"/>
        <w:u w:val="none"/>
      </w:rPr>
    </w:lvl>
    <w:lvl w:ilvl="6">
      <w:start w:val="1"/>
      <w:numFmt w:val="decimal"/>
      <w:pStyle w:val="TabbedL7"/>
      <w:lvlText w:val="%7)"/>
      <w:lvlJc w:val="left"/>
      <w:pPr>
        <w:tabs>
          <w:tab w:val="num" w:pos="5760"/>
        </w:tabs>
        <w:ind w:left="0" w:firstLine="5040"/>
      </w:pPr>
      <w:rPr>
        <w:rFonts w:ascii="Times New Roman" w:hAnsi="Times New Roman"/>
        <w:b w:val="0"/>
        <w:i w:val="0"/>
        <w:caps w:val="0"/>
        <w:color w:val="auto"/>
        <w:sz w:val="20"/>
        <w:u w:val="none"/>
      </w:rPr>
    </w:lvl>
    <w:lvl w:ilvl="7">
      <w:start w:val="1"/>
      <w:numFmt w:val="lowerLetter"/>
      <w:pStyle w:val="TabbedL8"/>
      <w:lvlText w:val="%8)"/>
      <w:lvlJc w:val="left"/>
      <w:pPr>
        <w:tabs>
          <w:tab w:val="num" w:pos="6480"/>
        </w:tabs>
        <w:ind w:left="0" w:firstLine="5760"/>
      </w:pPr>
      <w:rPr>
        <w:rFonts w:ascii="Times New Roman" w:hAnsi="Times New Roman"/>
        <w:b w:val="0"/>
        <w:i w:val="0"/>
        <w:caps w:val="0"/>
        <w:color w:val="auto"/>
        <w:sz w:val="20"/>
        <w:u w:val="none"/>
      </w:rPr>
    </w:lvl>
    <w:lvl w:ilvl="8">
      <w:start w:val="1"/>
      <w:numFmt w:val="lowerRoman"/>
      <w:pStyle w:val="TabbedL9"/>
      <w:lvlText w:val="%9)"/>
      <w:lvlJc w:val="left"/>
      <w:pPr>
        <w:tabs>
          <w:tab w:val="num" w:pos="7200"/>
        </w:tabs>
        <w:ind w:left="0" w:firstLine="6480"/>
      </w:pPr>
      <w:rPr>
        <w:rFonts w:ascii="Times New Roman" w:hAnsi="Times New Roman"/>
        <w:b w:val="0"/>
        <w:i w:val="0"/>
        <w:caps w:val="0"/>
        <w:color w:val="auto"/>
        <w:sz w:val="20"/>
        <w:u w:val="none"/>
      </w:rPr>
    </w:lvl>
  </w:abstractNum>
  <w:abstractNum w:abstractNumId="21" w15:restartNumberingAfterBreak="0">
    <w:nsid w:val="405545BE"/>
    <w:multiLevelType w:val="multilevel"/>
    <w:tmpl w:val="B25CFC70"/>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2"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F610B1"/>
    <w:multiLevelType w:val="multilevel"/>
    <w:tmpl w:val="16F4DBA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24"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769D3"/>
    <w:multiLevelType w:val="multilevel"/>
    <w:tmpl w:val="3AE48EE8"/>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27" w15:restartNumberingAfterBreak="0">
    <w:nsid w:val="4FE24971"/>
    <w:multiLevelType w:val="multilevel"/>
    <w:tmpl w:val="88E2EAAA"/>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8" w15:restartNumberingAfterBreak="0">
    <w:nsid w:val="51933C01"/>
    <w:multiLevelType w:val="multilevel"/>
    <w:tmpl w:val="9E7ED0F6"/>
    <w:lvl w:ilvl="0">
      <w:start w:val="1"/>
      <w:numFmt w:val="upperRoman"/>
      <w:lvlText w:val="%1."/>
      <w:lvlJc w:val="left"/>
      <w:pPr>
        <w:ind w:left="720" w:hanging="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29"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30" w15:restartNumberingAfterBreak="0">
    <w:nsid w:val="549C2E5A"/>
    <w:multiLevelType w:val="hybridMultilevel"/>
    <w:tmpl w:val="87D470D2"/>
    <w:lvl w:ilvl="0" w:tplc="85EE95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4BF677D"/>
    <w:multiLevelType w:val="multilevel"/>
    <w:tmpl w:val="C82E3C4A"/>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32" w15:restartNumberingAfterBreak="0">
    <w:nsid w:val="552F40CF"/>
    <w:multiLevelType w:val="multilevel"/>
    <w:tmpl w:val="64B612D8"/>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720" w:firstLine="720"/>
      </w:pPr>
      <w:rPr>
        <w:rFonts w:hint="default"/>
      </w:rPr>
    </w:lvl>
    <w:lvl w:ilvl="2">
      <w:start w:val="1"/>
      <w:numFmt w:val="lowerRoman"/>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33"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3C652E"/>
    <w:multiLevelType w:val="hybridMultilevel"/>
    <w:tmpl w:val="29FC0918"/>
    <w:lvl w:ilvl="0" w:tplc="4C78F7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36"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37" w15:restartNumberingAfterBreak="0">
    <w:nsid w:val="694A0E3C"/>
    <w:multiLevelType w:val="multilevel"/>
    <w:tmpl w:val="FF5CF44C"/>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38"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39" w15:restartNumberingAfterBreak="0">
    <w:nsid w:val="705C49D7"/>
    <w:multiLevelType w:val="multilevel"/>
    <w:tmpl w:val="1578DC02"/>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40" w15:restartNumberingAfterBreak="0">
    <w:nsid w:val="70E0069F"/>
    <w:multiLevelType w:val="multilevel"/>
    <w:tmpl w:val="39E2DADE"/>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41" w15:restartNumberingAfterBreak="0">
    <w:nsid w:val="7BDB59C4"/>
    <w:multiLevelType w:val="hybridMultilevel"/>
    <w:tmpl w:val="A836C3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CCA1F76"/>
    <w:multiLevelType w:val="multilevel"/>
    <w:tmpl w:val="798A4250"/>
    <w:lvl w:ilvl="0">
      <w:start w:val="1"/>
      <w:numFmt w:val="upperRoman"/>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43"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abstractNum w:abstractNumId="44" w15:restartNumberingAfterBreak="0">
    <w:nsid w:val="7E600F08"/>
    <w:multiLevelType w:val="multilevel"/>
    <w:tmpl w:val="428E9DEE"/>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45" w15:restartNumberingAfterBreak="0">
    <w:nsid w:val="7E794742"/>
    <w:multiLevelType w:val="multilevel"/>
    <w:tmpl w:val="82F42A10"/>
    <w:lvl w:ilvl="0">
      <w:start w:val="1"/>
      <w:numFmt w:val="decimal"/>
      <w:lvlText w:val="%1."/>
      <w:lvlJc w:val="left"/>
      <w:pPr>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46" w15:restartNumberingAfterBreak="0">
    <w:nsid w:val="7FD96F58"/>
    <w:multiLevelType w:val="multilevel"/>
    <w:tmpl w:val="428C5452"/>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455027091">
    <w:abstractNumId w:val="2"/>
  </w:num>
  <w:num w:numId="2" w16cid:durableId="2146462743">
    <w:abstractNumId w:val="22"/>
  </w:num>
  <w:num w:numId="3" w16cid:durableId="1931573675">
    <w:abstractNumId w:val="33"/>
  </w:num>
  <w:num w:numId="4" w16cid:durableId="1146970781">
    <w:abstractNumId w:val="15"/>
  </w:num>
  <w:num w:numId="5" w16cid:durableId="502936627">
    <w:abstractNumId w:val="35"/>
  </w:num>
  <w:num w:numId="6" w16cid:durableId="380446001">
    <w:abstractNumId w:val="29"/>
  </w:num>
  <w:num w:numId="7" w16cid:durableId="1827210082">
    <w:abstractNumId w:val="38"/>
  </w:num>
  <w:num w:numId="8" w16cid:durableId="59599561">
    <w:abstractNumId w:val="4"/>
  </w:num>
  <w:num w:numId="9" w16cid:durableId="805245391">
    <w:abstractNumId w:val="3"/>
  </w:num>
  <w:num w:numId="10" w16cid:durableId="521406183">
    <w:abstractNumId w:val="2"/>
  </w:num>
  <w:num w:numId="11" w16cid:durableId="902642613">
    <w:abstractNumId w:val="1"/>
  </w:num>
  <w:num w:numId="12" w16cid:durableId="1861891734">
    <w:abstractNumId w:val="26"/>
  </w:num>
  <w:num w:numId="13" w16cid:durableId="643659898">
    <w:abstractNumId w:val="43"/>
  </w:num>
  <w:num w:numId="14" w16cid:durableId="1235386312">
    <w:abstractNumId w:val="12"/>
  </w:num>
  <w:num w:numId="15" w16cid:durableId="1860000710">
    <w:abstractNumId w:val="0"/>
  </w:num>
  <w:num w:numId="16" w16cid:durableId="743795079">
    <w:abstractNumId w:val="36"/>
  </w:num>
  <w:num w:numId="17" w16cid:durableId="867717058">
    <w:abstractNumId w:val="14"/>
  </w:num>
  <w:num w:numId="18" w16cid:durableId="532885130">
    <w:abstractNumId w:val="42"/>
  </w:num>
  <w:num w:numId="19" w16cid:durableId="43647526">
    <w:abstractNumId w:val="44"/>
  </w:num>
  <w:num w:numId="20" w16cid:durableId="1022975943">
    <w:abstractNumId w:val="45"/>
  </w:num>
  <w:num w:numId="21" w16cid:durableId="383335570">
    <w:abstractNumId w:val="39"/>
  </w:num>
  <w:num w:numId="22" w16cid:durableId="1656452043">
    <w:abstractNumId w:val="25"/>
  </w:num>
  <w:num w:numId="23" w16cid:durableId="1547645260">
    <w:abstractNumId w:val="13"/>
  </w:num>
  <w:num w:numId="24" w16cid:durableId="1573735652">
    <w:abstractNumId w:val="9"/>
  </w:num>
  <w:num w:numId="25" w16cid:durableId="254751888">
    <w:abstractNumId w:val="40"/>
  </w:num>
  <w:num w:numId="26" w16cid:durableId="1548763736">
    <w:abstractNumId w:val="17"/>
  </w:num>
  <w:num w:numId="27" w16cid:durableId="895704014">
    <w:abstractNumId w:val="46"/>
  </w:num>
  <w:num w:numId="28" w16cid:durableId="855733120">
    <w:abstractNumId w:val="32"/>
  </w:num>
  <w:num w:numId="29" w16cid:durableId="1134911483">
    <w:abstractNumId w:val="8"/>
  </w:num>
  <w:num w:numId="30" w16cid:durableId="480971258">
    <w:abstractNumId w:val="27"/>
  </w:num>
  <w:num w:numId="31" w16cid:durableId="1657807612">
    <w:abstractNumId w:val="18"/>
  </w:num>
  <w:num w:numId="32" w16cid:durableId="1509521146">
    <w:abstractNumId w:val="7"/>
  </w:num>
  <w:num w:numId="33" w16cid:durableId="616958979">
    <w:abstractNumId w:val="21"/>
  </w:num>
  <w:num w:numId="34" w16cid:durableId="1580601368">
    <w:abstractNumId w:val="19"/>
  </w:num>
  <w:num w:numId="35" w16cid:durableId="1429035384">
    <w:abstractNumId w:val="31"/>
  </w:num>
  <w:num w:numId="36" w16cid:durableId="1912540335">
    <w:abstractNumId w:val="37"/>
  </w:num>
  <w:num w:numId="37" w16cid:durableId="445737401">
    <w:abstractNumId w:val="10"/>
  </w:num>
  <w:num w:numId="38" w16cid:durableId="807357552">
    <w:abstractNumId w:val="28"/>
  </w:num>
  <w:num w:numId="39" w16cid:durableId="1125931149">
    <w:abstractNumId w:val="23"/>
  </w:num>
  <w:num w:numId="40" w16cid:durableId="1951474888">
    <w:abstractNumId w:val="24"/>
  </w:num>
  <w:num w:numId="41" w16cid:durableId="1342512004">
    <w:abstractNumId w:val="20"/>
  </w:num>
  <w:num w:numId="42" w16cid:durableId="468934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5820743">
    <w:abstractNumId w:val="16"/>
  </w:num>
  <w:num w:numId="44" w16cid:durableId="81224648">
    <w:abstractNumId w:val="41"/>
  </w:num>
  <w:num w:numId="45" w16cid:durableId="428548001">
    <w:abstractNumId w:val="20"/>
  </w:num>
  <w:num w:numId="46" w16cid:durableId="249508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5595969">
    <w:abstractNumId w:val="11"/>
  </w:num>
  <w:num w:numId="48" w16cid:durableId="1065683788">
    <w:abstractNumId w:val="6"/>
  </w:num>
  <w:num w:numId="49" w16cid:durableId="1585529912">
    <w:abstractNumId w:val="34"/>
  </w:num>
  <w:num w:numId="50" w16cid:durableId="8771585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asProfile" w:val="True"/>
  </w:docVars>
  <w:rsids>
    <w:rsidRoot w:val="00156D7C"/>
    <w:rsid w:val="00000AE0"/>
    <w:rsid w:val="000017F8"/>
    <w:rsid w:val="00001C84"/>
    <w:rsid w:val="00003A9D"/>
    <w:rsid w:val="00004ED4"/>
    <w:rsid w:val="0000558C"/>
    <w:rsid w:val="00006574"/>
    <w:rsid w:val="0000758E"/>
    <w:rsid w:val="00007616"/>
    <w:rsid w:val="00007A0A"/>
    <w:rsid w:val="00014B9A"/>
    <w:rsid w:val="0002349C"/>
    <w:rsid w:val="000261D5"/>
    <w:rsid w:val="00026816"/>
    <w:rsid w:val="00027A0F"/>
    <w:rsid w:val="00030F86"/>
    <w:rsid w:val="00030FE7"/>
    <w:rsid w:val="000333FB"/>
    <w:rsid w:val="00035F66"/>
    <w:rsid w:val="00036E40"/>
    <w:rsid w:val="00041499"/>
    <w:rsid w:val="00043D94"/>
    <w:rsid w:val="0004710A"/>
    <w:rsid w:val="00047D80"/>
    <w:rsid w:val="00047EFF"/>
    <w:rsid w:val="00050C02"/>
    <w:rsid w:val="00052C87"/>
    <w:rsid w:val="00056A27"/>
    <w:rsid w:val="00065732"/>
    <w:rsid w:val="000659F9"/>
    <w:rsid w:val="00065D4B"/>
    <w:rsid w:val="00071136"/>
    <w:rsid w:val="00073284"/>
    <w:rsid w:val="00076022"/>
    <w:rsid w:val="00077AD6"/>
    <w:rsid w:val="000814FF"/>
    <w:rsid w:val="0008614B"/>
    <w:rsid w:val="00087852"/>
    <w:rsid w:val="000946B7"/>
    <w:rsid w:val="00097AA5"/>
    <w:rsid w:val="000A2277"/>
    <w:rsid w:val="000A5417"/>
    <w:rsid w:val="000A62CA"/>
    <w:rsid w:val="000B335D"/>
    <w:rsid w:val="000B3FF9"/>
    <w:rsid w:val="000B543C"/>
    <w:rsid w:val="000B5535"/>
    <w:rsid w:val="000B5719"/>
    <w:rsid w:val="000B5876"/>
    <w:rsid w:val="000B5AC0"/>
    <w:rsid w:val="000B609E"/>
    <w:rsid w:val="000B7063"/>
    <w:rsid w:val="000B7286"/>
    <w:rsid w:val="000C0868"/>
    <w:rsid w:val="000C184D"/>
    <w:rsid w:val="000C378E"/>
    <w:rsid w:val="000C3EE5"/>
    <w:rsid w:val="000C5F9E"/>
    <w:rsid w:val="000C611B"/>
    <w:rsid w:val="000C72C8"/>
    <w:rsid w:val="000D36EC"/>
    <w:rsid w:val="000D46C0"/>
    <w:rsid w:val="000D6AB0"/>
    <w:rsid w:val="000D70E7"/>
    <w:rsid w:val="000D72F1"/>
    <w:rsid w:val="000D7918"/>
    <w:rsid w:val="000D7924"/>
    <w:rsid w:val="000E1D43"/>
    <w:rsid w:val="000E4CFD"/>
    <w:rsid w:val="000E662E"/>
    <w:rsid w:val="000F28F2"/>
    <w:rsid w:val="000F3DBE"/>
    <w:rsid w:val="000F475B"/>
    <w:rsid w:val="000F769C"/>
    <w:rsid w:val="0010139A"/>
    <w:rsid w:val="00102122"/>
    <w:rsid w:val="00104C6C"/>
    <w:rsid w:val="00107685"/>
    <w:rsid w:val="00111B30"/>
    <w:rsid w:val="00113514"/>
    <w:rsid w:val="00113F01"/>
    <w:rsid w:val="0011484E"/>
    <w:rsid w:val="001153FA"/>
    <w:rsid w:val="001161CF"/>
    <w:rsid w:val="001164FF"/>
    <w:rsid w:val="00122F47"/>
    <w:rsid w:val="001235FD"/>
    <w:rsid w:val="00125717"/>
    <w:rsid w:val="001275EE"/>
    <w:rsid w:val="00130057"/>
    <w:rsid w:val="00131C4A"/>
    <w:rsid w:val="00131ED3"/>
    <w:rsid w:val="001352EF"/>
    <w:rsid w:val="001374F0"/>
    <w:rsid w:val="00141049"/>
    <w:rsid w:val="0014289E"/>
    <w:rsid w:val="001438D4"/>
    <w:rsid w:val="00145147"/>
    <w:rsid w:val="001459B8"/>
    <w:rsid w:val="00145B61"/>
    <w:rsid w:val="00146411"/>
    <w:rsid w:val="00150DD1"/>
    <w:rsid w:val="00150E94"/>
    <w:rsid w:val="00151C51"/>
    <w:rsid w:val="00152397"/>
    <w:rsid w:val="00153235"/>
    <w:rsid w:val="00155B9F"/>
    <w:rsid w:val="00156D7C"/>
    <w:rsid w:val="001600FA"/>
    <w:rsid w:val="001601D8"/>
    <w:rsid w:val="0016388A"/>
    <w:rsid w:val="00165E8B"/>
    <w:rsid w:val="00166B5F"/>
    <w:rsid w:val="0016704E"/>
    <w:rsid w:val="00171B1E"/>
    <w:rsid w:val="00172057"/>
    <w:rsid w:val="0017345D"/>
    <w:rsid w:val="00173CF3"/>
    <w:rsid w:val="00173E42"/>
    <w:rsid w:val="001748D1"/>
    <w:rsid w:val="00174994"/>
    <w:rsid w:val="0018043C"/>
    <w:rsid w:val="00180E24"/>
    <w:rsid w:val="001815EC"/>
    <w:rsid w:val="00182154"/>
    <w:rsid w:val="00182B28"/>
    <w:rsid w:val="00186604"/>
    <w:rsid w:val="001879E0"/>
    <w:rsid w:val="0019039E"/>
    <w:rsid w:val="00190600"/>
    <w:rsid w:val="00192378"/>
    <w:rsid w:val="00192B08"/>
    <w:rsid w:val="00194807"/>
    <w:rsid w:val="00196208"/>
    <w:rsid w:val="001975B3"/>
    <w:rsid w:val="001A0BB3"/>
    <w:rsid w:val="001A0F55"/>
    <w:rsid w:val="001A1BF1"/>
    <w:rsid w:val="001A1E67"/>
    <w:rsid w:val="001A2060"/>
    <w:rsid w:val="001A31B5"/>
    <w:rsid w:val="001A4B6D"/>
    <w:rsid w:val="001A4D2B"/>
    <w:rsid w:val="001A524F"/>
    <w:rsid w:val="001A5B08"/>
    <w:rsid w:val="001A7FA1"/>
    <w:rsid w:val="001B1C73"/>
    <w:rsid w:val="001B1EB7"/>
    <w:rsid w:val="001B422F"/>
    <w:rsid w:val="001B78D2"/>
    <w:rsid w:val="001C062C"/>
    <w:rsid w:val="001C0748"/>
    <w:rsid w:val="001C1A15"/>
    <w:rsid w:val="001C3D67"/>
    <w:rsid w:val="001C474B"/>
    <w:rsid w:val="001D0479"/>
    <w:rsid w:val="001D4004"/>
    <w:rsid w:val="001D4183"/>
    <w:rsid w:val="001D5B29"/>
    <w:rsid w:val="001E0BE3"/>
    <w:rsid w:val="001E20B9"/>
    <w:rsid w:val="001E2123"/>
    <w:rsid w:val="001E252B"/>
    <w:rsid w:val="001E4568"/>
    <w:rsid w:val="001E5AE5"/>
    <w:rsid w:val="001F10AC"/>
    <w:rsid w:val="001F4C02"/>
    <w:rsid w:val="001F5026"/>
    <w:rsid w:val="001F6AEF"/>
    <w:rsid w:val="001F7416"/>
    <w:rsid w:val="001F7C8F"/>
    <w:rsid w:val="0020222D"/>
    <w:rsid w:val="0020269D"/>
    <w:rsid w:val="002039E9"/>
    <w:rsid w:val="00203E59"/>
    <w:rsid w:val="002053A0"/>
    <w:rsid w:val="0020540E"/>
    <w:rsid w:val="0020613B"/>
    <w:rsid w:val="002118E4"/>
    <w:rsid w:val="00212169"/>
    <w:rsid w:val="0021225E"/>
    <w:rsid w:val="00213702"/>
    <w:rsid w:val="00213AD6"/>
    <w:rsid w:val="00214BC4"/>
    <w:rsid w:val="002150CC"/>
    <w:rsid w:val="00217B60"/>
    <w:rsid w:val="00217D4A"/>
    <w:rsid w:val="00221B8E"/>
    <w:rsid w:val="00227E69"/>
    <w:rsid w:val="00230AED"/>
    <w:rsid w:val="00233FBE"/>
    <w:rsid w:val="0024075C"/>
    <w:rsid w:val="00250DCF"/>
    <w:rsid w:val="00252FEC"/>
    <w:rsid w:val="002554F9"/>
    <w:rsid w:val="00256342"/>
    <w:rsid w:val="0025677F"/>
    <w:rsid w:val="00264365"/>
    <w:rsid w:val="00267B9C"/>
    <w:rsid w:val="00274959"/>
    <w:rsid w:val="00274F78"/>
    <w:rsid w:val="002771A8"/>
    <w:rsid w:val="00280897"/>
    <w:rsid w:val="00281F0D"/>
    <w:rsid w:val="0028495D"/>
    <w:rsid w:val="00284BF5"/>
    <w:rsid w:val="00286D5E"/>
    <w:rsid w:val="00287FD7"/>
    <w:rsid w:val="00291D0C"/>
    <w:rsid w:val="00293A08"/>
    <w:rsid w:val="00295D8F"/>
    <w:rsid w:val="00296107"/>
    <w:rsid w:val="0029632C"/>
    <w:rsid w:val="002A0B07"/>
    <w:rsid w:val="002A0FE5"/>
    <w:rsid w:val="002A105A"/>
    <w:rsid w:val="002A1360"/>
    <w:rsid w:val="002A13A0"/>
    <w:rsid w:val="002A189E"/>
    <w:rsid w:val="002A256F"/>
    <w:rsid w:val="002A6C3F"/>
    <w:rsid w:val="002A794F"/>
    <w:rsid w:val="002B0AB9"/>
    <w:rsid w:val="002B0CF1"/>
    <w:rsid w:val="002B2594"/>
    <w:rsid w:val="002B36B1"/>
    <w:rsid w:val="002B5CB6"/>
    <w:rsid w:val="002B6967"/>
    <w:rsid w:val="002B753E"/>
    <w:rsid w:val="002B788A"/>
    <w:rsid w:val="002C0608"/>
    <w:rsid w:val="002C521B"/>
    <w:rsid w:val="002C561D"/>
    <w:rsid w:val="002C7B42"/>
    <w:rsid w:val="002D03C5"/>
    <w:rsid w:val="002D23A4"/>
    <w:rsid w:val="002D2890"/>
    <w:rsid w:val="002D41E8"/>
    <w:rsid w:val="002D498A"/>
    <w:rsid w:val="002D5861"/>
    <w:rsid w:val="002D7609"/>
    <w:rsid w:val="002E0109"/>
    <w:rsid w:val="002E3E11"/>
    <w:rsid w:val="002E7139"/>
    <w:rsid w:val="002F0438"/>
    <w:rsid w:val="002F27D2"/>
    <w:rsid w:val="002F3C6B"/>
    <w:rsid w:val="002F5C62"/>
    <w:rsid w:val="002F610D"/>
    <w:rsid w:val="003001C5"/>
    <w:rsid w:val="00304044"/>
    <w:rsid w:val="00304278"/>
    <w:rsid w:val="003046A7"/>
    <w:rsid w:val="0030568F"/>
    <w:rsid w:val="003057BD"/>
    <w:rsid w:val="00306070"/>
    <w:rsid w:val="00307EB9"/>
    <w:rsid w:val="00310BD0"/>
    <w:rsid w:val="003117AF"/>
    <w:rsid w:val="003123C1"/>
    <w:rsid w:val="00312C39"/>
    <w:rsid w:val="0031319F"/>
    <w:rsid w:val="00317016"/>
    <w:rsid w:val="003207EF"/>
    <w:rsid w:val="00326B40"/>
    <w:rsid w:val="00326EB0"/>
    <w:rsid w:val="00332C9E"/>
    <w:rsid w:val="00333FC9"/>
    <w:rsid w:val="00334099"/>
    <w:rsid w:val="0033498A"/>
    <w:rsid w:val="00334DDD"/>
    <w:rsid w:val="00340362"/>
    <w:rsid w:val="00343F9C"/>
    <w:rsid w:val="003444D6"/>
    <w:rsid w:val="00347917"/>
    <w:rsid w:val="00350B86"/>
    <w:rsid w:val="003512E5"/>
    <w:rsid w:val="00351869"/>
    <w:rsid w:val="003528AE"/>
    <w:rsid w:val="00354EF8"/>
    <w:rsid w:val="00355A8B"/>
    <w:rsid w:val="00357FD6"/>
    <w:rsid w:val="0036099E"/>
    <w:rsid w:val="00360F71"/>
    <w:rsid w:val="003611F0"/>
    <w:rsid w:val="003640F0"/>
    <w:rsid w:val="00364919"/>
    <w:rsid w:val="00367C1F"/>
    <w:rsid w:val="00367FAB"/>
    <w:rsid w:val="00370385"/>
    <w:rsid w:val="00372741"/>
    <w:rsid w:val="003744D2"/>
    <w:rsid w:val="00376F3B"/>
    <w:rsid w:val="003815DA"/>
    <w:rsid w:val="00384DDD"/>
    <w:rsid w:val="0038539D"/>
    <w:rsid w:val="00386452"/>
    <w:rsid w:val="003867EA"/>
    <w:rsid w:val="00387097"/>
    <w:rsid w:val="0039032A"/>
    <w:rsid w:val="00390D57"/>
    <w:rsid w:val="0039417C"/>
    <w:rsid w:val="00394A32"/>
    <w:rsid w:val="003A1F79"/>
    <w:rsid w:val="003A2A69"/>
    <w:rsid w:val="003A5902"/>
    <w:rsid w:val="003A65EB"/>
    <w:rsid w:val="003A74DC"/>
    <w:rsid w:val="003B02B9"/>
    <w:rsid w:val="003B0A82"/>
    <w:rsid w:val="003B171E"/>
    <w:rsid w:val="003B2A59"/>
    <w:rsid w:val="003B4490"/>
    <w:rsid w:val="003B4C8C"/>
    <w:rsid w:val="003B5370"/>
    <w:rsid w:val="003B7F5C"/>
    <w:rsid w:val="003C43AD"/>
    <w:rsid w:val="003C79D5"/>
    <w:rsid w:val="003D1844"/>
    <w:rsid w:val="003D216D"/>
    <w:rsid w:val="003D3B09"/>
    <w:rsid w:val="003D5DC8"/>
    <w:rsid w:val="003E1529"/>
    <w:rsid w:val="003E1D5B"/>
    <w:rsid w:val="003E23AE"/>
    <w:rsid w:val="003E2CDF"/>
    <w:rsid w:val="003E45A3"/>
    <w:rsid w:val="003E5F68"/>
    <w:rsid w:val="003E60D3"/>
    <w:rsid w:val="003E78A6"/>
    <w:rsid w:val="003E7E3B"/>
    <w:rsid w:val="003F18E5"/>
    <w:rsid w:val="003F1F53"/>
    <w:rsid w:val="003F4037"/>
    <w:rsid w:val="003F485F"/>
    <w:rsid w:val="00400BA5"/>
    <w:rsid w:val="00401112"/>
    <w:rsid w:val="00401653"/>
    <w:rsid w:val="004035EA"/>
    <w:rsid w:val="00407832"/>
    <w:rsid w:val="004101E0"/>
    <w:rsid w:val="004111C1"/>
    <w:rsid w:val="00414299"/>
    <w:rsid w:val="00414D4D"/>
    <w:rsid w:val="004163BE"/>
    <w:rsid w:val="0041644C"/>
    <w:rsid w:val="00417AC5"/>
    <w:rsid w:val="004219E3"/>
    <w:rsid w:val="00422CD4"/>
    <w:rsid w:val="00422EC7"/>
    <w:rsid w:val="00426D2E"/>
    <w:rsid w:val="00434C28"/>
    <w:rsid w:val="00435FC8"/>
    <w:rsid w:val="00436711"/>
    <w:rsid w:val="00442515"/>
    <w:rsid w:val="004449DF"/>
    <w:rsid w:val="0045186D"/>
    <w:rsid w:val="0045399E"/>
    <w:rsid w:val="004541BD"/>
    <w:rsid w:val="004544B2"/>
    <w:rsid w:val="00456734"/>
    <w:rsid w:val="0046082C"/>
    <w:rsid w:val="00462336"/>
    <w:rsid w:val="00462436"/>
    <w:rsid w:val="00464E79"/>
    <w:rsid w:val="004678B0"/>
    <w:rsid w:val="00470828"/>
    <w:rsid w:val="00470C1D"/>
    <w:rsid w:val="00472ED6"/>
    <w:rsid w:val="004730FA"/>
    <w:rsid w:val="00474F8B"/>
    <w:rsid w:val="004764F6"/>
    <w:rsid w:val="0048082E"/>
    <w:rsid w:val="00482AB9"/>
    <w:rsid w:val="00484561"/>
    <w:rsid w:val="004846E7"/>
    <w:rsid w:val="0048552E"/>
    <w:rsid w:val="0048623A"/>
    <w:rsid w:val="00487565"/>
    <w:rsid w:val="00491E70"/>
    <w:rsid w:val="0049258C"/>
    <w:rsid w:val="00494353"/>
    <w:rsid w:val="0049455C"/>
    <w:rsid w:val="00494CA3"/>
    <w:rsid w:val="00495BBC"/>
    <w:rsid w:val="00496CA3"/>
    <w:rsid w:val="004A08A6"/>
    <w:rsid w:val="004A0BE6"/>
    <w:rsid w:val="004A1C91"/>
    <w:rsid w:val="004A278D"/>
    <w:rsid w:val="004A2CA5"/>
    <w:rsid w:val="004A723B"/>
    <w:rsid w:val="004B0C8E"/>
    <w:rsid w:val="004B3A17"/>
    <w:rsid w:val="004B3A8F"/>
    <w:rsid w:val="004B59FF"/>
    <w:rsid w:val="004B6A86"/>
    <w:rsid w:val="004B76D9"/>
    <w:rsid w:val="004C128F"/>
    <w:rsid w:val="004C1438"/>
    <w:rsid w:val="004C24A5"/>
    <w:rsid w:val="004C2F90"/>
    <w:rsid w:val="004C45E6"/>
    <w:rsid w:val="004C48D6"/>
    <w:rsid w:val="004C5CB7"/>
    <w:rsid w:val="004C6E94"/>
    <w:rsid w:val="004C7732"/>
    <w:rsid w:val="004D42B7"/>
    <w:rsid w:val="004D455E"/>
    <w:rsid w:val="004D4A2D"/>
    <w:rsid w:val="004D5633"/>
    <w:rsid w:val="004D654F"/>
    <w:rsid w:val="004D6E06"/>
    <w:rsid w:val="004D70A7"/>
    <w:rsid w:val="004D73B0"/>
    <w:rsid w:val="004D744D"/>
    <w:rsid w:val="004D74FB"/>
    <w:rsid w:val="004E0688"/>
    <w:rsid w:val="004E3982"/>
    <w:rsid w:val="004E62C4"/>
    <w:rsid w:val="004F2BDF"/>
    <w:rsid w:val="004F3149"/>
    <w:rsid w:val="00501E70"/>
    <w:rsid w:val="005022CF"/>
    <w:rsid w:val="00502AF7"/>
    <w:rsid w:val="00505E78"/>
    <w:rsid w:val="00506B10"/>
    <w:rsid w:val="00507882"/>
    <w:rsid w:val="0051149B"/>
    <w:rsid w:val="00511799"/>
    <w:rsid w:val="00511941"/>
    <w:rsid w:val="00512481"/>
    <w:rsid w:val="00513E01"/>
    <w:rsid w:val="00515FDC"/>
    <w:rsid w:val="00516480"/>
    <w:rsid w:val="005170DA"/>
    <w:rsid w:val="00521C9B"/>
    <w:rsid w:val="005232AA"/>
    <w:rsid w:val="005237A6"/>
    <w:rsid w:val="005244EB"/>
    <w:rsid w:val="005249FE"/>
    <w:rsid w:val="00525132"/>
    <w:rsid w:val="00525277"/>
    <w:rsid w:val="005267F8"/>
    <w:rsid w:val="0053034D"/>
    <w:rsid w:val="00534781"/>
    <w:rsid w:val="005355D4"/>
    <w:rsid w:val="00536E25"/>
    <w:rsid w:val="005403B9"/>
    <w:rsid w:val="005409C9"/>
    <w:rsid w:val="0054101B"/>
    <w:rsid w:val="00542415"/>
    <w:rsid w:val="005461BD"/>
    <w:rsid w:val="0055540A"/>
    <w:rsid w:val="00555C7D"/>
    <w:rsid w:val="00555DAB"/>
    <w:rsid w:val="00556383"/>
    <w:rsid w:val="00560BE6"/>
    <w:rsid w:val="0056350D"/>
    <w:rsid w:val="00566B85"/>
    <w:rsid w:val="00566F52"/>
    <w:rsid w:val="00570D7F"/>
    <w:rsid w:val="00570F01"/>
    <w:rsid w:val="00571697"/>
    <w:rsid w:val="0057457B"/>
    <w:rsid w:val="0057506B"/>
    <w:rsid w:val="00575E33"/>
    <w:rsid w:val="00577182"/>
    <w:rsid w:val="005806DA"/>
    <w:rsid w:val="00583A46"/>
    <w:rsid w:val="00583CCA"/>
    <w:rsid w:val="005943DF"/>
    <w:rsid w:val="00595712"/>
    <w:rsid w:val="00596FEB"/>
    <w:rsid w:val="005B097E"/>
    <w:rsid w:val="005B4408"/>
    <w:rsid w:val="005B4FF0"/>
    <w:rsid w:val="005B6C3B"/>
    <w:rsid w:val="005C04C5"/>
    <w:rsid w:val="005C0E5F"/>
    <w:rsid w:val="005C1E46"/>
    <w:rsid w:val="005C323A"/>
    <w:rsid w:val="005D2917"/>
    <w:rsid w:val="005D2B99"/>
    <w:rsid w:val="005D3DB0"/>
    <w:rsid w:val="005D443B"/>
    <w:rsid w:val="005D52B5"/>
    <w:rsid w:val="005E282B"/>
    <w:rsid w:val="005E2935"/>
    <w:rsid w:val="005E2DD3"/>
    <w:rsid w:val="005E4153"/>
    <w:rsid w:val="005F5D78"/>
    <w:rsid w:val="005F7042"/>
    <w:rsid w:val="00602112"/>
    <w:rsid w:val="006037A7"/>
    <w:rsid w:val="00603C0E"/>
    <w:rsid w:val="00610362"/>
    <w:rsid w:val="00611157"/>
    <w:rsid w:val="0061244E"/>
    <w:rsid w:val="006146B0"/>
    <w:rsid w:val="006153C1"/>
    <w:rsid w:val="006170CC"/>
    <w:rsid w:val="0062363B"/>
    <w:rsid w:val="00623694"/>
    <w:rsid w:val="00623A98"/>
    <w:rsid w:val="00624B53"/>
    <w:rsid w:val="00627D02"/>
    <w:rsid w:val="00637182"/>
    <w:rsid w:val="006411D4"/>
    <w:rsid w:val="006440C3"/>
    <w:rsid w:val="006447AF"/>
    <w:rsid w:val="00644C6E"/>
    <w:rsid w:val="00645EBF"/>
    <w:rsid w:val="00647490"/>
    <w:rsid w:val="0064788D"/>
    <w:rsid w:val="00650CE3"/>
    <w:rsid w:val="00652EFA"/>
    <w:rsid w:val="0065424D"/>
    <w:rsid w:val="00654F8A"/>
    <w:rsid w:val="0065679D"/>
    <w:rsid w:val="00657D8F"/>
    <w:rsid w:val="00657DBF"/>
    <w:rsid w:val="0066031A"/>
    <w:rsid w:val="00661CC7"/>
    <w:rsid w:val="00661E41"/>
    <w:rsid w:val="00662AB3"/>
    <w:rsid w:val="00662E23"/>
    <w:rsid w:val="00663A55"/>
    <w:rsid w:val="00663B8D"/>
    <w:rsid w:val="0066403F"/>
    <w:rsid w:val="00665815"/>
    <w:rsid w:val="006662D3"/>
    <w:rsid w:val="00666DF3"/>
    <w:rsid w:val="00667222"/>
    <w:rsid w:val="006677B5"/>
    <w:rsid w:val="00667A19"/>
    <w:rsid w:val="0067217C"/>
    <w:rsid w:val="00672A01"/>
    <w:rsid w:val="00672CAD"/>
    <w:rsid w:val="00673573"/>
    <w:rsid w:val="00673931"/>
    <w:rsid w:val="00675E67"/>
    <w:rsid w:val="00675F50"/>
    <w:rsid w:val="00677FDD"/>
    <w:rsid w:val="006802EC"/>
    <w:rsid w:val="006810DB"/>
    <w:rsid w:val="00682099"/>
    <w:rsid w:val="00683323"/>
    <w:rsid w:val="00683925"/>
    <w:rsid w:val="0068530A"/>
    <w:rsid w:val="00685E1E"/>
    <w:rsid w:val="006866B6"/>
    <w:rsid w:val="006879CE"/>
    <w:rsid w:val="00691E34"/>
    <w:rsid w:val="00692D2D"/>
    <w:rsid w:val="00695659"/>
    <w:rsid w:val="00695F69"/>
    <w:rsid w:val="00696305"/>
    <w:rsid w:val="006A021E"/>
    <w:rsid w:val="006A2AE6"/>
    <w:rsid w:val="006A2DE3"/>
    <w:rsid w:val="006A3C8A"/>
    <w:rsid w:val="006A60D6"/>
    <w:rsid w:val="006A6592"/>
    <w:rsid w:val="006A7399"/>
    <w:rsid w:val="006A751D"/>
    <w:rsid w:val="006B091C"/>
    <w:rsid w:val="006B3D59"/>
    <w:rsid w:val="006B60C0"/>
    <w:rsid w:val="006B7697"/>
    <w:rsid w:val="006C25E6"/>
    <w:rsid w:val="006C6133"/>
    <w:rsid w:val="006D0193"/>
    <w:rsid w:val="006D12CE"/>
    <w:rsid w:val="006D1934"/>
    <w:rsid w:val="006D1ED3"/>
    <w:rsid w:val="006D51E8"/>
    <w:rsid w:val="006E0947"/>
    <w:rsid w:val="006E0A27"/>
    <w:rsid w:val="006E6DF3"/>
    <w:rsid w:val="006E7279"/>
    <w:rsid w:val="006F0316"/>
    <w:rsid w:val="006F0B45"/>
    <w:rsid w:val="006F2BE2"/>
    <w:rsid w:val="006F316A"/>
    <w:rsid w:val="006F3BE1"/>
    <w:rsid w:val="006F47AC"/>
    <w:rsid w:val="006F5A58"/>
    <w:rsid w:val="006F70C2"/>
    <w:rsid w:val="00700CB6"/>
    <w:rsid w:val="00702B68"/>
    <w:rsid w:val="007034EF"/>
    <w:rsid w:val="00705A5A"/>
    <w:rsid w:val="007067EF"/>
    <w:rsid w:val="00706B44"/>
    <w:rsid w:val="0071053A"/>
    <w:rsid w:val="00711C6D"/>
    <w:rsid w:val="00713B9A"/>
    <w:rsid w:val="007156AA"/>
    <w:rsid w:val="007206A5"/>
    <w:rsid w:val="00721FE3"/>
    <w:rsid w:val="007249BB"/>
    <w:rsid w:val="00726CB2"/>
    <w:rsid w:val="00727510"/>
    <w:rsid w:val="00727CA7"/>
    <w:rsid w:val="0073029C"/>
    <w:rsid w:val="007307CE"/>
    <w:rsid w:val="00731E27"/>
    <w:rsid w:val="00732012"/>
    <w:rsid w:val="007364F9"/>
    <w:rsid w:val="00736D0B"/>
    <w:rsid w:val="0073764E"/>
    <w:rsid w:val="00737B5D"/>
    <w:rsid w:val="0074159D"/>
    <w:rsid w:val="00741749"/>
    <w:rsid w:val="00742020"/>
    <w:rsid w:val="00742C51"/>
    <w:rsid w:val="00743BFC"/>
    <w:rsid w:val="00743DB6"/>
    <w:rsid w:val="00744502"/>
    <w:rsid w:val="00745E97"/>
    <w:rsid w:val="007460BD"/>
    <w:rsid w:val="00750275"/>
    <w:rsid w:val="007523A2"/>
    <w:rsid w:val="00752EBB"/>
    <w:rsid w:val="00752F6C"/>
    <w:rsid w:val="00753796"/>
    <w:rsid w:val="00753B23"/>
    <w:rsid w:val="007544D7"/>
    <w:rsid w:val="007568B5"/>
    <w:rsid w:val="00760EDD"/>
    <w:rsid w:val="00767918"/>
    <w:rsid w:val="00770A96"/>
    <w:rsid w:val="00776BDD"/>
    <w:rsid w:val="00776E8C"/>
    <w:rsid w:val="00777D7D"/>
    <w:rsid w:val="00783B7B"/>
    <w:rsid w:val="00784458"/>
    <w:rsid w:val="00790E47"/>
    <w:rsid w:val="00791722"/>
    <w:rsid w:val="0079329F"/>
    <w:rsid w:val="00794F80"/>
    <w:rsid w:val="0079555C"/>
    <w:rsid w:val="00796DCC"/>
    <w:rsid w:val="007A0126"/>
    <w:rsid w:val="007A0F16"/>
    <w:rsid w:val="007A173D"/>
    <w:rsid w:val="007A2AC0"/>
    <w:rsid w:val="007A3A8E"/>
    <w:rsid w:val="007A4514"/>
    <w:rsid w:val="007A678A"/>
    <w:rsid w:val="007B245F"/>
    <w:rsid w:val="007B53FF"/>
    <w:rsid w:val="007C4B58"/>
    <w:rsid w:val="007D1FF0"/>
    <w:rsid w:val="007E00C5"/>
    <w:rsid w:val="007E0397"/>
    <w:rsid w:val="007E03DA"/>
    <w:rsid w:val="007E0465"/>
    <w:rsid w:val="007E0A90"/>
    <w:rsid w:val="007E2D1C"/>
    <w:rsid w:val="007E5D28"/>
    <w:rsid w:val="007E63C8"/>
    <w:rsid w:val="007E6B74"/>
    <w:rsid w:val="007F20F5"/>
    <w:rsid w:val="007F3465"/>
    <w:rsid w:val="007F4BEF"/>
    <w:rsid w:val="007F7B33"/>
    <w:rsid w:val="00802A23"/>
    <w:rsid w:val="00804952"/>
    <w:rsid w:val="00805AD8"/>
    <w:rsid w:val="008121D8"/>
    <w:rsid w:val="00816603"/>
    <w:rsid w:val="00816A9D"/>
    <w:rsid w:val="0082216A"/>
    <w:rsid w:val="00823E73"/>
    <w:rsid w:val="00826AA6"/>
    <w:rsid w:val="00827A45"/>
    <w:rsid w:val="008307AF"/>
    <w:rsid w:val="008313F9"/>
    <w:rsid w:val="00831E3E"/>
    <w:rsid w:val="00832B35"/>
    <w:rsid w:val="00834A5E"/>
    <w:rsid w:val="00836834"/>
    <w:rsid w:val="00837FF5"/>
    <w:rsid w:val="00842492"/>
    <w:rsid w:val="00842D54"/>
    <w:rsid w:val="0085016B"/>
    <w:rsid w:val="00851E21"/>
    <w:rsid w:val="00852F91"/>
    <w:rsid w:val="008535D4"/>
    <w:rsid w:val="00855EB9"/>
    <w:rsid w:val="0085602C"/>
    <w:rsid w:val="00857208"/>
    <w:rsid w:val="008604B3"/>
    <w:rsid w:val="0086275F"/>
    <w:rsid w:val="0086474B"/>
    <w:rsid w:val="008708DC"/>
    <w:rsid w:val="00872EBB"/>
    <w:rsid w:val="00877236"/>
    <w:rsid w:val="00883DAC"/>
    <w:rsid w:val="00884802"/>
    <w:rsid w:val="00885586"/>
    <w:rsid w:val="00885699"/>
    <w:rsid w:val="00885E14"/>
    <w:rsid w:val="00894755"/>
    <w:rsid w:val="00895B66"/>
    <w:rsid w:val="008975E7"/>
    <w:rsid w:val="008A0686"/>
    <w:rsid w:val="008A1554"/>
    <w:rsid w:val="008A1623"/>
    <w:rsid w:val="008A70F1"/>
    <w:rsid w:val="008A7E12"/>
    <w:rsid w:val="008B11AE"/>
    <w:rsid w:val="008B1D57"/>
    <w:rsid w:val="008B29C7"/>
    <w:rsid w:val="008B2C8B"/>
    <w:rsid w:val="008B4DA5"/>
    <w:rsid w:val="008B7CFF"/>
    <w:rsid w:val="008C068C"/>
    <w:rsid w:val="008C16A5"/>
    <w:rsid w:val="008C1A75"/>
    <w:rsid w:val="008C2A41"/>
    <w:rsid w:val="008C5138"/>
    <w:rsid w:val="008C533D"/>
    <w:rsid w:val="008D1D5B"/>
    <w:rsid w:val="008D22CD"/>
    <w:rsid w:val="008D233A"/>
    <w:rsid w:val="008D2D94"/>
    <w:rsid w:val="008D489E"/>
    <w:rsid w:val="008D59C1"/>
    <w:rsid w:val="008D6815"/>
    <w:rsid w:val="008E24F8"/>
    <w:rsid w:val="008E3AF4"/>
    <w:rsid w:val="008E3FC9"/>
    <w:rsid w:val="008E4765"/>
    <w:rsid w:val="008E6FD3"/>
    <w:rsid w:val="008E71D1"/>
    <w:rsid w:val="008E7390"/>
    <w:rsid w:val="008F07CE"/>
    <w:rsid w:val="008F3C60"/>
    <w:rsid w:val="008F57CB"/>
    <w:rsid w:val="008F6EB4"/>
    <w:rsid w:val="009028E3"/>
    <w:rsid w:val="00903CF9"/>
    <w:rsid w:val="00903F07"/>
    <w:rsid w:val="0090425D"/>
    <w:rsid w:val="009045F6"/>
    <w:rsid w:val="00904897"/>
    <w:rsid w:val="0090756F"/>
    <w:rsid w:val="00907F14"/>
    <w:rsid w:val="009120D7"/>
    <w:rsid w:val="009121FE"/>
    <w:rsid w:val="009129E1"/>
    <w:rsid w:val="00914228"/>
    <w:rsid w:val="00914591"/>
    <w:rsid w:val="009147D9"/>
    <w:rsid w:val="00915EA7"/>
    <w:rsid w:val="00916302"/>
    <w:rsid w:val="00917822"/>
    <w:rsid w:val="0092067B"/>
    <w:rsid w:val="00920D30"/>
    <w:rsid w:val="00921984"/>
    <w:rsid w:val="00924292"/>
    <w:rsid w:val="00924FA4"/>
    <w:rsid w:val="00925D9E"/>
    <w:rsid w:val="00925DF0"/>
    <w:rsid w:val="00925F98"/>
    <w:rsid w:val="00931192"/>
    <w:rsid w:val="0093184A"/>
    <w:rsid w:val="009327BB"/>
    <w:rsid w:val="00932B5F"/>
    <w:rsid w:val="009335CE"/>
    <w:rsid w:val="00933F83"/>
    <w:rsid w:val="00936924"/>
    <w:rsid w:val="00936A6A"/>
    <w:rsid w:val="00941902"/>
    <w:rsid w:val="00942708"/>
    <w:rsid w:val="009449F1"/>
    <w:rsid w:val="00944C2F"/>
    <w:rsid w:val="009461F5"/>
    <w:rsid w:val="00947B90"/>
    <w:rsid w:val="009503EF"/>
    <w:rsid w:val="009507E0"/>
    <w:rsid w:val="00952DCA"/>
    <w:rsid w:val="00954E71"/>
    <w:rsid w:val="00954FAC"/>
    <w:rsid w:val="00955110"/>
    <w:rsid w:val="00962EB0"/>
    <w:rsid w:val="00962F6E"/>
    <w:rsid w:val="0096498D"/>
    <w:rsid w:val="00966E49"/>
    <w:rsid w:val="00970891"/>
    <w:rsid w:val="00974769"/>
    <w:rsid w:val="00974ADE"/>
    <w:rsid w:val="00975811"/>
    <w:rsid w:val="009761E5"/>
    <w:rsid w:val="009800DE"/>
    <w:rsid w:val="009818A9"/>
    <w:rsid w:val="00982787"/>
    <w:rsid w:val="00985938"/>
    <w:rsid w:val="00987793"/>
    <w:rsid w:val="009915BC"/>
    <w:rsid w:val="00991849"/>
    <w:rsid w:val="00992806"/>
    <w:rsid w:val="009941FF"/>
    <w:rsid w:val="009967F9"/>
    <w:rsid w:val="00997B75"/>
    <w:rsid w:val="009A0C81"/>
    <w:rsid w:val="009A10DC"/>
    <w:rsid w:val="009A17DC"/>
    <w:rsid w:val="009A1C1C"/>
    <w:rsid w:val="009A2D7E"/>
    <w:rsid w:val="009A3543"/>
    <w:rsid w:val="009A360E"/>
    <w:rsid w:val="009A5669"/>
    <w:rsid w:val="009A6075"/>
    <w:rsid w:val="009A72A0"/>
    <w:rsid w:val="009B1576"/>
    <w:rsid w:val="009C0218"/>
    <w:rsid w:val="009C0C67"/>
    <w:rsid w:val="009C0DE0"/>
    <w:rsid w:val="009C3BEC"/>
    <w:rsid w:val="009C6D17"/>
    <w:rsid w:val="009D5E73"/>
    <w:rsid w:val="009D7179"/>
    <w:rsid w:val="009D71FA"/>
    <w:rsid w:val="009E035F"/>
    <w:rsid w:val="009E0F41"/>
    <w:rsid w:val="009E10A9"/>
    <w:rsid w:val="009E1EB0"/>
    <w:rsid w:val="009E2040"/>
    <w:rsid w:val="009E2F1E"/>
    <w:rsid w:val="009E3535"/>
    <w:rsid w:val="009E45E2"/>
    <w:rsid w:val="009E5AB3"/>
    <w:rsid w:val="009E5F40"/>
    <w:rsid w:val="009E700D"/>
    <w:rsid w:val="009F0A63"/>
    <w:rsid w:val="009F1CB7"/>
    <w:rsid w:val="009F39AA"/>
    <w:rsid w:val="009F4BBD"/>
    <w:rsid w:val="009F7206"/>
    <w:rsid w:val="009F730E"/>
    <w:rsid w:val="00A03C15"/>
    <w:rsid w:val="00A0453D"/>
    <w:rsid w:val="00A056BE"/>
    <w:rsid w:val="00A07470"/>
    <w:rsid w:val="00A11015"/>
    <w:rsid w:val="00A12012"/>
    <w:rsid w:val="00A1201B"/>
    <w:rsid w:val="00A14B7F"/>
    <w:rsid w:val="00A16CC3"/>
    <w:rsid w:val="00A174B6"/>
    <w:rsid w:val="00A2002D"/>
    <w:rsid w:val="00A20693"/>
    <w:rsid w:val="00A23BA0"/>
    <w:rsid w:val="00A25215"/>
    <w:rsid w:val="00A26843"/>
    <w:rsid w:val="00A3053A"/>
    <w:rsid w:val="00A30C64"/>
    <w:rsid w:val="00A31BD7"/>
    <w:rsid w:val="00A32C3F"/>
    <w:rsid w:val="00A365E6"/>
    <w:rsid w:val="00A40BDE"/>
    <w:rsid w:val="00A418C5"/>
    <w:rsid w:val="00A43B58"/>
    <w:rsid w:val="00A43EA3"/>
    <w:rsid w:val="00A51045"/>
    <w:rsid w:val="00A51A19"/>
    <w:rsid w:val="00A51E50"/>
    <w:rsid w:val="00A572AC"/>
    <w:rsid w:val="00A57D58"/>
    <w:rsid w:val="00A60D4E"/>
    <w:rsid w:val="00A6176D"/>
    <w:rsid w:val="00A62A2B"/>
    <w:rsid w:val="00A63770"/>
    <w:rsid w:val="00A648B6"/>
    <w:rsid w:val="00A64E74"/>
    <w:rsid w:val="00A67392"/>
    <w:rsid w:val="00A701F4"/>
    <w:rsid w:val="00A70F0E"/>
    <w:rsid w:val="00A70FF5"/>
    <w:rsid w:val="00A71F58"/>
    <w:rsid w:val="00A742BE"/>
    <w:rsid w:val="00A74840"/>
    <w:rsid w:val="00A7560C"/>
    <w:rsid w:val="00A76348"/>
    <w:rsid w:val="00A824FC"/>
    <w:rsid w:val="00A82C4F"/>
    <w:rsid w:val="00A84654"/>
    <w:rsid w:val="00A84DAE"/>
    <w:rsid w:val="00A8605F"/>
    <w:rsid w:val="00A861F9"/>
    <w:rsid w:val="00A9009E"/>
    <w:rsid w:val="00A9131D"/>
    <w:rsid w:val="00A917AE"/>
    <w:rsid w:val="00A9191F"/>
    <w:rsid w:val="00A938C4"/>
    <w:rsid w:val="00A938CE"/>
    <w:rsid w:val="00A94FE8"/>
    <w:rsid w:val="00A95830"/>
    <w:rsid w:val="00A976CA"/>
    <w:rsid w:val="00AA0891"/>
    <w:rsid w:val="00AA2400"/>
    <w:rsid w:val="00AA2C60"/>
    <w:rsid w:val="00AA340E"/>
    <w:rsid w:val="00AA7BA1"/>
    <w:rsid w:val="00AB18A1"/>
    <w:rsid w:val="00AB262E"/>
    <w:rsid w:val="00AB29C2"/>
    <w:rsid w:val="00AB4714"/>
    <w:rsid w:val="00AB5F82"/>
    <w:rsid w:val="00AB6138"/>
    <w:rsid w:val="00AC1ADA"/>
    <w:rsid w:val="00AC37CA"/>
    <w:rsid w:val="00AC5DC2"/>
    <w:rsid w:val="00AC68C2"/>
    <w:rsid w:val="00AD0673"/>
    <w:rsid w:val="00AD110E"/>
    <w:rsid w:val="00AD3E26"/>
    <w:rsid w:val="00AD3E71"/>
    <w:rsid w:val="00AD506E"/>
    <w:rsid w:val="00AD51F4"/>
    <w:rsid w:val="00AD5F35"/>
    <w:rsid w:val="00AD5F50"/>
    <w:rsid w:val="00AD6040"/>
    <w:rsid w:val="00AD6208"/>
    <w:rsid w:val="00AE4E70"/>
    <w:rsid w:val="00AE5851"/>
    <w:rsid w:val="00AE6CFF"/>
    <w:rsid w:val="00AF0956"/>
    <w:rsid w:val="00AF39F7"/>
    <w:rsid w:val="00AF69D3"/>
    <w:rsid w:val="00AF720E"/>
    <w:rsid w:val="00B05415"/>
    <w:rsid w:val="00B05D01"/>
    <w:rsid w:val="00B0603C"/>
    <w:rsid w:val="00B0675F"/>
    <w:rsid w:val="00B070C8"/>
    <w:rsid w:val="00B07CA2"/>
    <w:rsid w:val="00B11ADB"/>
    <w:rsid w:val="00B137FC"/>
    <w:rsid w:val="00B1460B"/>
    <w:rsid w:val="00B14812"/>
    <w:rsid w:val="00B178C7"/>
    <w:rsid w:val="00B212BE"/>
    <w:rsid w:val="00B22B85"/>
    <w:rsid w:val="00B24927"/>
    <w:rsid w:val="00B254DB"/>
    <w:rsid w:val="00B26787"/>
    <w:rsid w:val="00B26D2B"/>
    <w:rsid w:val="00B314E8"/>
    <w:rsid w:val="00B33630"/>
    <w:rsid w:val="00B33FC5"/>
    <w:rsid w:val="00B34529"/>
    <w:rsid w:val="00B36496"/>
    <w:rsid w:val="00B36C7E"/>
    <w:rsid w:val="00B40109"/>
    <w:rsid w:val="00B411E0"/>
    <w:rsid w:val="00B42491"/>
    <w:rsid w:val="00B44925"/>
    <w:rsid w:val="00B50886"/>
    <w:rsid w:val="00B50ECE"/>
    <w:rsid w:val="00B51AE9"/>
    <w:rsid w:val="00B51E8A"/>
    <w:rsid w:val="00B603BA"/>
    <w:rsid w:val="00B60A5D"/>
    <w:rsid w:val="00B6105D"/>
    <w:rsid w:val="00B62464"/>
    <w:rsid w:val="00B7106F"/>
    <w:rsid w:val="00B71A44"/>
    <w:rsid w:val="00B7508A"/>
    <w:rsid w:val="00B819A9"/>
    <w:rsid w:val="00B81F25"/>
    <w:rsid w:val="00B83EFC"/>
    <w:rsid w:val="00B86D56"/>
    <w:rsid w:val="00B90941"/>
    <w:rsid w:val="00B90F76"/>
    <w:rsid w:val="00B931A0"/>
    <w:rsid w:val="00B93F93"/>
    <w:rsid w:val="00B95745"/>
    <w:rsid w:val="00B978FD"/>
    <w:rsid w:val="00BA17FF"/>
    <w:rsid w:val="00BA240B"/>
    <w:rsid w:val="00BA2DE0"/>
    <w:rsid w:val="00BA3885"/>
    <w:rsid w:val="00BA5E2F"/>
    <w:rsid w:val="00BA5F01"/>
    <w:rsid w:val="00BA7C75"/>
    <w:rsid w:val="00BB0DF6"/>
    <w:rsid w:val="00BB2329"/>
    <w:rsid w:val="00BB2E1B"/>
    <w:rsid w:val="00BB3308"/>
    <w:rsid w:val="00BB4C7A"/>
    <w:rsid w:val="00BB5402"/>
    <w:rsid w:val="00BB6410"/>
    <w:rsid w:val="00BB7B17"/>
    <w:rsid w:val="00BC12A6"/>
    <w:rsid w:val="00BC2969"/>
    <w:rsid w:val="00BC3F96"/>
    <w:rsid w:val="00BC6246"/>
    <w:rsid w:val="00BC7975"/>
    <w:rsid w:val="00BD01F1"/>
    <w:rsid w:val="00BD0217"/>
    <w:rsid w:val="00BD072F"/>
    <w:rsid w:val="00BD09BA"/>
    <w:rsid w:val="00BD0A27"/>
    <w:rsid w:val="00BD25C9"/>
    <w:rsid w:val="00BD4BF5"/>
    <w:rsid w:val="00BD548C"/>
    <w:rsid w:val="00BD6FCF"/>
    <w:rsid w:val="00BE2255"/>
    <w:rsid w:val="00BE3AAF"/>
    <w:rsid w:val="00BE3CB5"/>
    <w:rsid w:val="00BE5060"/>
    <w:rsid w:val="00BE65A5"/>
    <w:rsid w:val="00BF0474"/>
    <w:rsid w:val="00BF1824"/>
    <w:rsid w:val="00BF2E5D"/>
    <w:rsid w:val="00BF398E"/>
    <w:rsid w:val="00BF423D"/>
    <w:rsid w:val="00C01EB2"/>
    <w:rsid w:val="00C028C9"/>
    <w:rsid w:val="00C03245"/>
    <w:rsid w:val="00C0521F"/>
    <w:rsid w:val="00C05E59"/>
    <w:rsid w:val="00C06706"/>
    <w:rsid w:val="00C11926"/>
    <w:rsid w:val="00C11A24"/>
    <w:rsid w:val="00C11EC8"/>
    <w:rsid w:val="00C147C6"/>
    <w:rsid w:val="00C17844"/>
    <w:rsid w:val="00C21A99"/>
    <w:rsid w:val="00C21B3A"/>
    <w:rsid w:val="00C252BC"/>
    <w:rsid w:val="00C26365"/>
    <w:rsid w:val="00C26E9D"/>
    <w:rsid w:val="00C32216"/>
    <w:rsid w:val="00C32260"/>
    <w:rsid w:val="00C33FC4"/>
    <w:rsid w:val="00C3486F"/>
    <w:rsid w:val="00C35930"/>
    <w:rsid w:val="00C4175A"/>
    <w:rsid w:val="00C41A0E"/>
    <w:rsid w:val="00C44B5F"/>
    <w:rsid w:val="00C451E3"/>
    <w:rsid w:val="00C452B2"/>
    <w:rsid w:val="00C46E5D"/>
    <w:rsid w:val="00C473F3"/>
    <w:rsid w:val="00C51AB1"/>
    <w:rsid w:val="00C51CA1"/>
    <w:rsid w:val="00C5288D"/>
    <w:rsid w:val="00C538E1"/>
    <w:rsid w:val="00C54A1F"/>
    <w:rsid w:val="00C55A88"/>
    <w:rsid w:val="00C570FC"/>
    <w:rsid w:val="00C57ACF"/>
    <w:rsid w:val="00C57D45"/>
    <w:rsid w:val="00C6345A"/>
    <w:rsid w:val="00C63718"/>
    <w:rsid w:val="00C670A6"/>
    <w:rsid w:val="00C71BE1"/>
    <w:rsid w:val="00C74C46"/>
    <w:rsid w:val="00C76D83"/>
    <w:rsid w:val="00C811C9"/>
    <w:rsid w:val="00C81FFC"/>
    <w:rsid w:val="00C84B24"/>
    <w:rsid w:val="00C84EE4"/>
    <w:rsid w:val="00C85C10"/>
    <w:rsid w:val="00C86DFB"/>
    <w:rsid w:val="00C875B5"/>
    <w:rsid w:val="00C87BCB"/>
    <w:rsid w:val="00C87DFD"/>
    <w:rsid w:val="00C90EC7"/>
    <w:rsid w:val="00C935F1"/>
    <w:rsid w:val="00C937E1"/>
    <w:rsid w:val="00C94997"/>
    <w:rsid w:val="00C967F9"/>
    <w:rsid w:val="00C969C5"/>
    <w:rsid w:val="00CA1224"/>
    <w:rsid w:val="00CA18B2"/>
    <w:rsid w:val="00CB223C"/>
    <w:rsid w:val="00CB2849"/>
    <w:rsid w:val="00CB2FA9"/>
    <w:rsid w:val="00CB3EFF"/>
    <w:rsid w:val="00CB4C35"/>
    <w:rsid w:val="00CB6691"/>
    <w:rsid w:val="00CC05D2"/>
    <w:rsid w:val="00CC0DA7"/>
    <w:rsid w:val="00CC13F4"/>
    <w:rsid w:val="00CC6471"/>
    <w:rsid w:val="00CC700B"/>
    <w:rsid w:val="00CD42E6"/>
    <w:rsid w:val="00CD443D"/>
    <w:rsid w:val="00CD4A6A"/>
    <w:rsid w:val="00CD5865"/>
    <w:rsid w:val="00CD6790"/>
    <w:rsid w:val="00CD6D3B"/>
    <w:rsid w:val="00CE3212"/>
    <w:rsid w:val="00CF0E30"/>
    <w:rsid w:val="00CF33D0"/>
    <w:rsid w:val="00CF5279"/>
    <w:rsid w:val="00CF5CF2"/>
    <w:rsid w:val="00CF693E"/>
    <w:rsid w:val="00D02C05"/>
    <w:rsid w:val="00D033E9"/>
    <w:rsid w:val="00D04A83"/>
    <w:rsid w:val="00D04BDB"/>
    <w:rsid w:val="00D0575D"/>
    <w:rsid w:val="00D10A8F"/>
    <w:rsid w:val="00D13E17"/>
    <w:rsid w:val="00D14127"/>
    <w:rsid w:val="00D16DE7"/>
    <w:rsid w:val="00D22158"/>
    <w:rsid w:val="00D300DB"/>
    <w:rsid w:val="00D30173"/>
    <w:rsid w:val="00D30A91"/>
    <w:rsid w:val="00D3135D"/>
    <w:rsid w:val="00D321A2"/>
    <w:rsid w:val="00D32FD9"/>
    <w:rsid w:val="00D34E6F"/>
    <w:rsid w:val="00D35274"/>
    <w:rsid w:val="00D37B8D"/>
    <w:rsid w:val="00D40730"/>
    <w:rsid w:val="00D408D4"/>
    <w:rsid w:val="00D4447D"/>
    <w:rsid w:val="00D444A3"/>
    <w:rsid w:val="00D452FF"/>
    <w:rsid w:val="00D45C22"/>
    <w:rsid w:val="00D46858"/>
    <w:rsid w:val="00D4760D"/>
    <w:rsid w:val="00D47CCA"/>
    <w:rsid w:val="00D52485"/>
    <w:rsid w:val="00D5422B"/>
    <w:rsid w:val="00D54269"/>
    <w:rsid w:val="00D56C62"/>
    <w:rsid w:val="00D57178"/>
    <w:rsid w:val="00D57BE0"/>
    <w:rsid w:val="00D621CB"/>
    <w:rsid w:val="00D62871"/>
    <w:rsid w:val="00D70E03"/>
    <w:rsid w:val="00D7371D"/>
    <w:rsid w:val="00D74979"/>
    <w:rsid w:val="00D74F95"/>
    <w:rsid w:val="00D753AF"/>
    <w:rsid w:val="00D81F1F"/>
    <w:rsid w:val="00D85337"/>
    <w:rsid w:val="00D86FCE"/>
    <w:rsid w:val="00D87660"/>
    <w:rsid w:val="00D90E63"/>
    <w:rsid w:val="00D91BC5"/>
    <w:rsid w:val="00D92319"/>
    <w:rsid w:val="00D939CD"/>
    <w:rsid w:val="00D9552A"/>
    <w:rsid w:val="00D9677B"/>
    <w:rsid w:val="00D97788"/>
    <w:rsid w:val="00DA2B5A"/>
    <w:rsid w:val="00DA3278"/>
    <w:rsid w:val="00DA3BA9"/>
    <w:rsid w:val="00DA6B09"/>
    <w:rsid w:val="00DA749B"/>
    <w:rsid w:val="00DB254A"/>
    <w:rsid w:val="00DB33F8"/>
    <w:rsid w:val="00DB3D75"/>
    <w:rsid w:val="00DB791A"/>
    <w:rsid w:val="00DC15A9"/>
    <w:rsid w:val="00DC34B1"/>
    <w:rsid w:val="00DC6900"/>
    <w:rsid w:val="00DC700C"/>
    <w:rsid w:val="00DD088C"/>
    <w:rsid w:val="00DD0DEC"/>
    <w:rsid w:val="00DD194E"/>
    <w:rsid w:val="00DD2A79"/>
    <w:rsid w:val="00DD42AC"/>
    <w:rsid w:val="00DD4C80"/>
    <w:rsid w:val="00DD4DCF"/>
    <w:rsid w:val="00DE0E96"/>
    <w:rsid w:val="00DE142E"/>
    <w:rsid w:val="00DE3B91"/>
    <w:rsid w:val="00DF2D94"/>
    <w:rsid w:val="00DF32C2"/>
    <w:rsid w:val="00DF4E90"/>
    <w:rsid w:val="00DF53AA"/>
    <w:rsid w:val="00DF6F41"/>
    <w:rsid w:val="00DF7283"/>
    <w:rsid w:val="00DF72CA"/>
    <w:rsid w:val="00E02544"/>
    <w:rsid w:val="00E02595"/>
    <w:rsid w:val="00E025A8"/>
    <w:rsid w:val="00E047A9"/>
    <w:rsid w:val="00E0481C"/>
    <w:rsid w:val="00E04AEB"/>
    <w:rsid w:val="00E06DCC"/>
    <w:rsid w:val="00E14CC5"/>
    <w:rsid w:val="00E15582"/>
    <w:rsid w:val="00E15692"/>
    <w:rsid w:val="00E15ED9"/>
    <w:rsid w:val="00E17EBB"/>
    <w:rsid w:val="00E20E6F"/>
    <w:rsid w:val="00E21E95"/>
    <w:rsid w:val="00E22736"/>
    <w:rsid w:val="00E2448C"/>
    <w:rsid w:val="00E268FA"/>
    <w:rsid w:val="00E30EF8"/>
    <w:rsid w:val="00E3134D"/>
    <w:rsid w:val="00E35196"/>
    <w:rsid w:val="00E36775"/>
    <w:rsid w:val="00E40A3A"/>
    <w:rsid w:val="00E418C9"/>
    <w:rsid w:val="00E42DE4"/>
    <w:rsid w:val="00E42EB0"/>
    <w:rsid w:val="00E43F5B"/>
    <w:rsid w:val="00E464AD"/>
    <w:rsid w:val="00E477D9"/>
    <w:rsid w:val="00E51164"/>
    <w:rsid w:val="00E521A8"/>
    <w:rsid w:val="00E52D3E"/>
    <w:rsid w:val="00E531CF"/>
    <w:rsid w:val="00E53CCF"/>
    <w:rsid w:val="00E53DE1"/>
    <w:rsid w:val="00E545D8"/>
    <w:rsid w:val="00E552A6"/>
    <w:rsid w:val="00E55C06"/>
    <w:rsid w:val="00E57F3E"/>
    <w:rsid w:val="00E602DA"/>
    <w:rsid w:val="00E63C06"/>
    <w:rsid w:val="00E641DD"/>
    <w:rsid w:val="00E64E40"/>
    <w:rsid w:val="00E64FA6"/>
    <w:rsid w:val="00E650F9"/>
    <w:rsid w:val="00E6734F"/>
    <w:rsid w:val="00E74208"/>
    <w:rsid w:val="00E74C33"/>
    <w:rsid w:val="00E758C9"/>
    <w:rsid w:val="00E75D44"/>
    <w:rsid w:val="00E801F5"/>
    <w:rsid w:val="00E81AA3"/>
    <w:rsid w:val="00E81BCB"/>
    <w:rsid w:val="00E820DD"/>
    <w:rsid w:val="00E8228D"/>
    <w:rsid w:val="00E82965"/>
    <w:rsid w:val="00E83370"/>
    <w:rsid w:val="00E8671F"/>
    <w:rsid w:val="00E87AB6"/>
    <w:rsid w:val="00E905A7"/>
    <w:rsid w:val="00E9152B"/>
    <w:rsid w:val="00E92A87"/>
    <w:rsid w:val="00E96A17"/>
    <w:rsid w:val="00E96D46"/>
    <w:rsid w:val="00E97308"/>
    <w:rsid w:val="00EA21C3"/>
    <w:rsid w:val="00EA78AF"/>
    <w:rsid w:val="00EB0330"/>
    <w:rsid w:val="00EB07D0"/>
    <w:rsid w:val="00EB6D13"/>
    <w:rsid w:val="00EC1078"/>
    <w:rsid w:val="00EC137A"/>
    <w:rsid w:val="00EC7459"/>
    <w:rsid w:val="00ED1C8B"/>
    <w:rsid w:val="00ED1D5E"/>
    <w:rsid w:val="00ED2D09"/>
    <w:rsid w:val="00ED40A3"/>
    <w:rsid w:val="00ED492F"/>
    <w:rsid w:val="00EE2AFF"/>
    <w:rsid w:val="00EE3093"/>
    <w:rsid w:val="00EE3920"/>
    <w:rsid w:val="00EE3BE3"/>
    <w:rsid w:val="00EE58CB"/>
    <w:rsid w:val="00EE77F0"/>
    <w:rsid w:val="00EF15AB"/>
    <w:rsid w:val="00EF22EF"/>
    <w:rsid w:val="00EF2918"/>
    <w:rsid w:val="00EF2BA7"/>
    <w:rsid w:val="00EF61B7"/>
    <w:rsid w:val="00EF750B"/>
    <w:rsid w:val="00F0017E"/>
    <w:rsid w:val="00F01256"/>
    <w:rsid w:val="00F02E4F"/>
    <w:rsid w:val="00F04686"/>
    <w:rsid w:val="00F05AD9"/>
    <w:rsid w:val="00F07798"/>
    <w:rsid w:val="00F11C86"/>
    <w:rsid w:val="00F123F1"/>
    <w:rsid w:val="00F12B13"/>
    <w:rsid w:val="00F16C7C"/>
    <w:rsid w:val="00F17717"/>
    <w:rsid w:val="00F17ACF"/>
    <w:rsid w:val="00F17EF7"/>
    <w:rsid w:val="00F25882"/>
    <w:rsid w:val="00F3193A"/>
    <w:rsid w:val="00F324AA"/>
    <w:rsid w:val="00F3435C"/>
    <w:rsid w:val="00F3722E"/>
    <w:rsid w:val="00F44231"/>
    <w:rsid w:val="00F44605"/>
    <w:rsid w:val="00F44B6E"/>
    <w:rsid w:val="00F50B11"/>
    <w:rsid w:val="00F518C0"/>
    <w:rsid w:val="00F56859"/>
    <w:rsid w:val="00F607B4"/>
    <w:rsid w:val="00F62305"/>
    <w:rsid w:val="00F62983"/>
    <w:rsid w:val="00F66806"/>
    <w:rsid w:val="00F712AA"/>
    <w:rsid w:val="00F72192"/>
    <w:rsid w:val="00F74291"/>
    <w:rsid w:val="00F7632E"/>
    <w:rsid w:val="00F769AF"/>
    <w:rsid w:val="00F775AE"/>
    <w:rsid w:val="00F8340B"/>
    <w:rsid w:val="00F86D65"/>
    <w:rsid w:val="00F90705"/>
    <w:rsid w:val="00F911F0"/>
    <w:rsid w:val="00F914E5"/>
    <w:rsid w:val="00F9154F"/>
    <w:rsid w:val="00F93225"/>
    <w:rsid w:val="00F97FE6"/>
    <w:rsid w:val="00FA17DF"/>
    <w:rsid w:val="00FA33C8"/>
    <w:rsid w:val="00FA4060"/>
    <w:rsid w:val="00FA567F"/>
    <w:rsid w:val="00FA65B7"/>
    <w:rsid w:val="00FA6C41"/>
    <w:rsid w:val="00FB1D63"/>
    <w:rsid w:val="00FB2D15"/>
    <w:rsid w:val="00FB43E6"/>
    <w:rsid w:val="00FB50FA"/>
    <w:rsid w:val="00FB615A"/>
    <w:rsid w:val="00FB6583"/>
    <w:rsid w:val="00FC1DAA"/>
    <w:rsid w:val="00FC3C54"/>
    <w:rsid w:val="00FC5A8B"/>
    <w:rsid w:val="00FC6A84"/>
    <w:rsid w:val="00FD1518"/>
    <w:rsid w:val="00FD1752"/>
    <w:rsid w:val="00FD220E"/>
    <w:rsid w:val="00FD3F04"/>
    <w:rsid w:val="00FD6BF9"/>
    <w:rsid w:val="00FD7C6F"/>
    <w:rsid w:val="00FD7E9D"/>
    <w:rsid w:val="00FE2110"/>
    <w:rsid w:val="00FE2CD5"/>
    <w:rsid w:val="00FE2F1E"/>
    <w:rsid w:val="00FE3A40"/>
    <w:rsid w:val="00FE6533"/>
    <w:rsid w:val="00FE6D07"/>
    <w:rsid w:val="00FE7C1D"/>
    <w:rsid w:val="00FE7D53"/>
    <w:rsid w:val="00FF11E3"/>
    <w:rsid w:val="00FF29EA"/>
    <w:rsid w:val="00FF3881"/>
    <w:rsid w:val="00FF3C43"/>
    <w:rsid w:val="00FF3FFF"/>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E01C6F"/>
  <w15:docId w15:val="{0158F733-6618-4C6F-9CD7-C4C900C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6" w:unhideWhenUsed="1" w:qFormat="1"/>
    <w:lsdException w:name="toc 2" w:semiHidden="1" w:uiPriority="6" w:unhideWhenUsed="1" w:qFormat="1"/>
    <w:lsdException w:name="toc 3" w:semiHidden="1" w:uiPriority="6" w:unhideWhenUsed="1" w:qFormat="1"/>
    <w:lsdException w:name="toc 4" w:semiHidden="1" w:uiPriority="6" w:unhideWhenUsed="1" w:qFormat="1"/>
    <w:lsdException w:name="toc 5" w:semiHidden="1" w:uiPriority="6" w:unhideWhenUsed="1" w:qFormat="1"/>
    <w:lsdException w:name="toc 6" w:semiHidden="1" w:uiPriority="6" w:unhideWhenUsed="1" w:qFormat="1"/>
    <w:lsdException w:name="toc 7" w:semiHidden="1" w:uiPriority="6" w:unhideWhenUsed="1" w:qFormat="1"/>
    <w:lsdException w:name="toc 8" w:semiHidden="1" w:uiPriority="6" w:unhideWhenUsed="1" w:qFormat="1"/>
    <w:lsdException w:name="toc 9" w:semiHidden="1" w:uiPriority="6" w:unhideWhenUsed="1" w:qFormat="1"/>
    <w:lsdException w:name="Normal Indent" w:semiHidden="1" w:unhideWhenUsed="1"/>
    <w:lsdException w:name="footnote text" w:semiHidden="1" w:uiPriority="3"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3" w:unhideWhenUsed="1" w:qFormat="1"/>
    <w:lsdException w:name="List Bullet" w:semiHidden="1" w:uiPriority="3" w:unhideWhenUsed="1" w:qFormat="1"/>
    <w:lsdException w:name="List Number" w:uiPriority="3" w:qFormat="1"/>
    <w:lsdException w:name="List 2" w:semiHidden="1" w:uiPriority="3" w:unhideWhenUsed="1" w:qFormat="1"/>
    <w:lsdException w:name="List 3" w:semiHidden="1" w:uiPriority="3" w:unhideWhenUsed="1" w:qFormat="1"/>
    <w:lsdException w:name="List 4" w:uiPriority="3" w:qFormat="1"/>
    <w:lsdException w:name="List 5" w:uiPriority="3" w:qFormat="1"/>
    <w:lsdException w:name="List Bullet 2" w:semiHidden="1" w:uiPriority="3" w:unhideWhenUsed="1" w:qFormat="1"/>
    <w:lsdException w:name="List Bullet 3" w:semiHidden="1" w:uiPriority="3" w:unhideWhenUsed="1" w:qFormat="1"/>
    <w:lsdException w:name="List Bullet 4" w:semiHidden="1" w:uiPriority="3" w:unhideWhenUsed="1" w:qFormat="1"/>
    <w:lsdException w:name="List Bullet 5" w:semiHidden="1" w:uiPriority="3" w:unhideWhenUsed="1" w:qFormat="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99"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D7C"/>
    <w:pPr>
      <w:jc w:val="both"/>
    </w:pPr>
    <w:rPr>
      <w:sz w:val="24"/>
      <w:szCs w:val="24"/>
    </w:rPr>
  </w:style>
  <w:style w:type="paragraph" w:styleId="Heading1">
    <w:name w:val="heading 1"/>
    <w:basedOn w:val="Normal"/>
    <w:uiPriority w:val="1"/>
    <w:qFormat/>
    <w:rsid w:val="00F8340B"/>
    <w:pPr>
      <w:numPr>
        <w:numId w:val="5"/>
      </w:numPr>
      <w:spacing w:after="240"/>
      <w:outlineLvl w:val="0"/>
    </w:pPr>
  </w:style>
  <w:style w:type="paragraph" w:styleId="Heading2">
    <w:name w:val="heading 2"/>
    <w:basedOn w:val="Normal"/>
    <w:uiPriority w:val="1"/>
    <w:qFormat/>
    <w:rsid w:val="00F8340B"/>
    <w:pPr>
      <w:numPr>
        <w:ilvl w:val="1"/>
        <w:numId w:val="5"/>
      </w:numPr>
      <w:spacing w:after="240"/>
      <w:outlineLvl w:val="1"/>
    </w:pPr>
  </w:style>
  <w:style w:type="paragraph" w:styleId="Heading3">
    <w:name w:val="heading 3"/>
    <w:basedOn w:val="Normal"/>
    <w:uiPriority w:val="1"/>
    <w:qFormat/>
    <w:rsid w:val="00F8340B"/>
    <w:pPr>
      <w:numPr>
        <w:ilvl w:val="2"/>
        <w:numId w:val="5"/>
      </w:numPr>
      <w:spacing w:after="240"/>
      <w:outlineLvl w:val="2"/>
    </w:pPr>
  </w:style>
  <w:style w:type="paragraph" w:styleId="Heading4">
    <w:name w:val="heading 4"/>
    <w:basedOn w:val="Normal"/>
    <w:uiPriority w:val="1"/>
    <w:qFormat/>
    <w:rsid w:val="00F8340B"/>
    <w:pPr>
      <w:numPr>
        <w:ilvl w:val="3"/>
        <w:numId w:val="5"/>
      </w:numPr>
      <w:spacing w:after="240"/>
      <w:outlineLvl w:val="3"/>
    </w:pPr>
  </w:style>
  <w:style w:type="paragraph" w:styleId="Heading5">
    <w:name w:val="heading 5"/>
    <w:basedOn w:val="Normal"/>
    <w:uiPriority w:val="1"/>
    <w:qFormat/>
    <w:rsid w:val="00F8340B"/>
    <w:pPr>
      <w:numPr>
        <w:ilvl w:val="4"/>
        <w:numId w:val="5"/>
      </w:numPr>
      <w:spacing w:after="240"/>
      <w:outlineLvl w:val="4"/>
    </w:pPr>
  </w:style>
  <w:style w:type="paragraph" w:styleId="Heading6">
    <w:name w:val="heading 6"/>
    <w:basedOn w:val="Normal"/>
    <w:uiPriority w:val="1"/>
    <w:qFormat/>
    <w:rsid w:val="00F8340B"/>
    <w:pPr>
      <w:numPr>
        <w:ilvl w:val="5"/>
        <w:numId w:val="5"/>
      </w:numPr>
      <w:spacing w:after="240"/>
      <w:outlineLvl w:val="5"/>
    </w:pPr>
  </w:style>
  <w:style w:type="paragraph" w:styleId="Heading7">
    <w:name w:val="heading 7"/>
    <w:basedOn w:val="Normal"/>
    <w:uiPriority w:val="1"/>
    <w:qFormat/>
    <w:rsid w:val="00F8340B"/>
    <w:pPr>
      <w:numPr>
        <w:ilvl w:val="6"/>
        <w:numId w:val="5"/>
      </w:numPr>
      <w:spacing w:after="240"/>
      <w:outlineLvl w:val="6"/>
    </w:pPr>
  </w:style>
  <w:style w:type="paragraph" w:styleId="Heading8">
    <w:name w:val="heading 8"/>
    <w:basedOn w:val="Normal"/>
    <w:uiPriority w:val="1"/>
    <w:qFormat/>
    <w:rsid w:val="00F8340B"/>
    <w:pPr>
      <w:numPr>
        <w:ilvl w:val="7"/>
        <w:numId w:val="5"/>
      </w:numPr>
      <w:spacing w:after="240"/>
      <w:outlineLvl w:val="7"/>
    </w:pPr>
  </w:style>
  <w:style w:type="paragraph" w:styleId="Heading9">
    <w:name w:val="heading 9"/>
    <w:basedOn w:val="Normal"/>
    <w:next w:val="Normal"/>
    <w:uiPriority w:val="1"/>
    <w:qFormat/>
    <w:rsid w:val="00F8340B"/>
    <w:pPr>
      <w:keepNext/>
      <w:numPr>
        <w:ilvl w:val="8"/>
        <w:numId w:val="5"/>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Normal"/>
    <w:qFormat/>
    <w:rsid w:val="007F7B33"/>
    <w:pPr>
      <w:spacing w:after="240"/>
      <w:ind w:firstLine="1440"/>
    </w:pPr>
  </w:style>
  <w:style w:type="paragraph" w:customStyle="1" w:styleId="TitleLeft">
    <w:name w:val="TitleLeft"/>
    <w:basedOn w:val="Normal"/>
    <w:next w:val="BodyTextFirst5"/>
    <w:uiPriority w:val="4"/>
    <w:qFormat/>
    <w:rsid w:val="00F8340B"/>
    <w:pPr>
      <w:keepNext/>
      <w:spacing w:after="240"/>
    </w:pPr>
    <w:rPr>
      <w:b/>
      <w:caps/>
      <w:u w:val="single"/>
    </w:rPr>
  </w:style>
  <w:style w:type="table" w:customStyle="1" w:styleId="MediumShading1-Accent11">
    <w:name w:val="Medium Shading 1 - Accent 11"/>
    <w:basedOn w:val="TableNormal"/>
    <w:uiPriority w:val="63"/>
    <w:rsid w:val="00AD51F4"/>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FirstIndent2">
    <w:name w:val="Body Text First Indent 2"/>
    <w:basedOn w:val="Normal"/>
    <w:qFormat/>
    <w:rsid w:val="007F7B33"/>
    <w:pPr>
      <w:spacing w:line="480" w:lineRule="auto"/>
      <w:ind w:firstLine="1440"/>
    </w:pPr>
  </w:style>
  <w:style w:type="paragraph" w:styleId="Salutation">
    <w:name w:val="Salutation"/>
    <w:basedOn w:val="Normal"/>
    <w:next w:val="Normal"/>
    <w:semiHidden/>
    <w:qFormat/>
    <w:rsid w:val="00F8340B"/>
    <w:pPr>
      <w:spacing w:after="240"/>
    </w:pPr>
  </w:style>
  <w:style w:type="table" w:styleId="TableWeb2">
    <w:name w:val="Table Web 2"/>
    <w:basedOn w:val="TableNormal"/>
    <w:rsid w:val="00AD51F4"/>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
    <w:name w:val="Signature"/>
    <w:basedOn w:val="Normal"/>
    <w:qFormat/>
    <w:rsid w:val="00F8340B"/>
    <w:pPr>
      <w:keepLines/>
      <w:ind w:left="4680"/>
    </w:pPr>
  </w:style>
  <w:style w:type="character" w:styleId="IntenseReference">
    <w:name w:val="Intense Reference"/>
    <w:basedOn w:val="DefaultParagraphFont"/>
    <w:uiPriority w:val="32"/>
    <w:semiHidden/>
    <w:rsid w:val="001E5AE5"/>
    <w:rPr>
      <w:b/>
      <w:bCs/>
      <w:smallCaps/>
      <w:color w:val="C0504D" w:themeColor="accent2"/>
      <w:spacing w:val="5"/>
      <w:u w:val="single"/>
    </w:rPr>
  </w:style>
  <w:style w:type="paragraph" w:styleId="Index3">
    <w:name w:val="index 3"/>
    <w:basedOn w:val="Normal"/>
    <w:next w:val="Normal"/>
    <w:autoRedefine/>
    <w:semiHidden/>
    <w:unhideWhenUsed/>
    <w:qFormat/>
    <w:rsid w:val="00F8340B"/>
    <w:pPr>
      <w:ind w:left="720" w:hanging="240"/>
    </w:pPr>
  </w:style>
  <w:style w:type="paragraph" w:customStyle="1" w:styleId="TOCBase">
    <w:name w:val="TOC Base"/>
    <w:basedOn w:val="Normal"/>
    <w:uiPriority w:val="6"/>
    <w:semiHidden/>
    <w:qFormat/>
    <w:rsid w:val="00F8340B"/>
    <w:pPr>
      <w:ind w:left="720" w:right="720" w:hanging="720"/>
    </w:pPr>
  </w:style>
  <w:style w:type="character" w:styleId="IntenseEmphasis">
    <w:name w:val="Intense Emphasis"/>
    <w:basedOn w:val="DefaultParagraphFont"/>
    <w:uiPriority w:val="21"/>
    <w:semiHidden/>
    <w:rsid w:val="001E5AE5"/>
    <w:rPr>
      <w:b/>
      <w:bCs/>
      <w:i/>
      <w:iCs/>
      <w:color w:val="4F81BD" w:themeColor="accent1"/>
    </w:rPr>
  </w:style>
  <w:style w:type="paragraph" w:styleId="FootnoteText">
    <w:name w:val="footnote text"/>
    <w:basedOn w:val="BodyText"/>
    <w:uiPriority w:val="3"/>
    <w:semiHidden/>
    <w:unhideWhenUsed/>
    <w:qFormat/>
    <w:rsid w:val="00A74840"/>
    <w:pPr>
      <w:spacing w:after="120"/>
    </w:pPr>
    <w:rPr>
      <w:sz w:val="20"/>
    </w:rPr>
  </w:style>
  <w:style w:type="table" w:styleId="MediumList2-Accent6">
    <w:name w:val="Medium List 2 Accent 6"/>
    <w:basedOn w:val="TableNormal"/>
    <w:uiPriority w:val="66"/>
    <w:rsid w:val="00AD51F4"/>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6">
    <w:name w:val="Light List Accent 6"/>
    <w:basedOn w:val="TableNormal"/>
    <w:uiPriority w:val="61"/>
    <w:rsid w:val="00AD51F4"/>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Indent">
    <w:name w:val="Body Text Indent"/>
    <w:basedOn w:val="Normal"/>
    <w:qFormat/>
    <w:rsid w:val="00F07798"/>
    <w:pPr>
      <w:suppressAutoHyphens/>
      <w:spacing w:after="240"/>
      <w:ind w:left="720" w:right="720"/>
      <w:textboxTightWrap w:val="allLines"/>
    </w:pPr>
  </w:style>
  <w:style w:type="table" w:styleId="ColorfulGrid-Accent4">
    <w:name w:val="Colorful Grid Accent 4"/>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PageNumber">
    <w:name w:val="page number"/>
    <w:basedOn w:val="DefaultParagraphFont"/>
    <w:semiHidden/>
    <w:qFormat/>
    <w:rsid w:val="00F8340B"/>
  </w:style>
  <w:style w:type="character" w:customStyle="1" w:styleId="BodyChar">
    <w:name w:val="Body Char"/>
    <w:basedOn w:val="DefaultParagraphFont"/>
    <w:link w:val="Body"/>
    <w:rsid w:val="00A938CE"/>
    <w:rPr>
      <w:rFonts w:eastAsia="Batang"/>
      <w:sz w:val="24"/>
    </w:rPr>
  </w:style>
  <w:style w:type="paragraph" w:customStyle="1" w:styleId="TabbedL8">
    <w:name w:val="Tabbed_L8"/>
    <w:basedOn w:val="TabbedL7"/>
    <w:next w:val="BodyText"/>
    <w:rsid w:val="00156D7C"/>
    <w:pPr>
      <w:numPr>
        <w:ilvl w:val="7"/>
      </w:numPr>
      <w:outlineLvl w:val="7"/>
    </w:pPr>
  </w:style>
  <w:style w:type="paragraph" w:customStyle="1" w:styleId="Para2">
    <w:name w:val="Para2"/>
    <w:basedOn w:val="Normal"/>
    <w:uiPriority w:val="1"/>
    <w:qFormat/>
    <w:rsid w:val="00F8340B"/>
    <w:pPr>
      <w:spacing w:after="240"/>
      <w:ind w:left="720" w:firstLine="1440"/>
      <w:textboxTightWrap w:val="allLines"/>
    </w:pPr>
  </w:style>
  <w:style w:type="paragraph" w:customStyle="1" w:styleId="BlockText4">
    <w:name w:val="Block Text 4"/>
    <w:basedOn w:val="Normal"/>
    <w:semiHidden/>
    <w:qFormat/>
    <w:rsid w:val="00F8340B"/>
    <w:pPr>
      <w:spacing w:line="480" w:lineRule="auto"/>
      <w:ind w:left="1440" w:right="1440" w:firstLine="720"/>
    </w:pPr>
  </w:style>
  <w:style w:type="paragraph" w:customStyle="1" w:styleId="Para1">
    <w:name w:val="Para1"/>
    <w:basedOn w:val="Normal"/>
    <w:uiPriority w:val="1"/>
    <w:qFormat/>
    <w:rsid w:val="00F8340B"/>
    <w:pPr>
      <w:spacing w:after="240"/>
      <w:ind w:firstLine="1440"/>
    </w:pPr>
  </w:style>
  <w:style w:type="paragraph" w:styleId="BlockText">
    <w:name w:val="Block Text"/>
    <w:basedOn w:val="Normal"/>
    <w:qFormat/>
    <w:rsid w:val="00F8340B"/>
    <w:pPr>
      <w:spacing w:after="240"/>
      <w:ind w:left="1440" w:right="1440"/>
    </w:pPr>
  </w:style>
  <w:style w:type="paragraph" w:customStyle="1" w:styleId="BlockText2">
    <w:name w:val="Block Text 2"/>
    <w:basedOn w:val="Normal"/>
    <w:semiHidden/>
    <w:unhideWhenUsed/>
    <w:qFormat/>
    <w:rsid w:val="00F8340B"/>
    <w:pPr>
      <w:spacing w:line="480" w:lineRule="auto"/>
      <w:ind w:left="1440" w:right="1440"/>
    </w:pPr>
  </w:style>
  <w:style w:type="paragraph" w:customStyle="1" w:styleId="Para4">
    <w:name w:val="Para4"/>
    <w:basedOn w:val="Normal"/>
    <w:uiPriority w:val="1"/>
    <w:qFormat/>
    <w:rsid w:val="00F8340B"/>
    <w:pPr>
      <w:spacing w:after="240"/>
      <w:ind w:left="2160" w:firstLine="1440"/>
    </w:pPr>
  </w:style>
  <w:style w:type="paragraph" w:styleId="PlainText">
    <w:name w:val="Plain Text"/>
    <w:basedOn w:val="Normal"/>
    <w:semiHidden/>
    <w:unhideWhenUsed/>
    <w:rsid w:val="00F8340B"/>
  </w:style>
  <w:style w:type="paragraph" w:styleId="TOC7">
    <w:name w:val="toc 7"/>
    <w:basedOn w:val="TOCBase"/>
    <w:next w:val="Normal"/>
    <w:uiPriority w:val="6"/>
    <w:unhideWhenUsed/>
    <w:qFormat/>
    <w:rsid w:val="00F8340B"/>
    <w:pPr>
      <w:ind w:left="5040"/>
    </w:pPr>
  </w:style>
  <w:style w:type="paragraph" w:styleId="Footer">
    <w:name w:val="footer"/>
    <w:basedOn w:val="Normal"/>
    <w:link w:val="FooterChar"/>
    <w:qFormat/>
    <w:rsid w:val="005249FE"/>
    <w:pPr>
      <w:tabs>
        <w:tab w:val="center" w:pos="4320"/>
        <w:tab w:val="right" w:pos="8640"/>
      </w:tabs>
    </w:pPr>
  </w:style>
  <w:style w:type="paragraph" w:styleId="TOC5">
    <w:name w:val="toc 5"/>
    <w:basedOn w:val="TOCBase"/>
    <w:next w:val="Normal"/>
    <w:uiPriority w:val="6"/>
    <w:unhideWhenUsed/>
    <w:qFormat/>
    <w:rsid w:val="00F8340B"/>
    <w:pPr>
      <w:ind w:left="3600"/>
    </w:pPr>
  </w:style>
  <w:style w:type="paragraph" w:customStyle="1" w:styleId="BlockText3">
    <w:name w:val="Block Text 3"/>
    <w:basedOn w:val="Normal"/>
    <w:semiHidden/>
    <w:qFormat/>
    <w:rsid w:val="00F8340B"/>
    <w:pPr>
      <w:spacing w:after="240"/>
      <w:ind w:left="1440" w:right="1440" w:firstLine="720"/>
    </w:pPr>
  </w:style>
  <w:style w:type="paragraph" w:customStyle="1" w:styleId="Para5">
    <w:name w:val="Para5"/>
    <w:basedOn w:val="Normal"/>
    <w:uiPriority w:val="1"/>
    <w:qFormat/>
    <w:rsid w:val="00F8340B"/>
    <w:pPr>
      <w:spacing w:after="240"/>
      <w:ind w:left="2880" w:firstLine="1440"/>
    </w:pPr>
  </w:style>
  <w:style w:type="paragraph" w:styleId="BodyText">
    <w:name w:val="Body Text"/>
    <w:basedOn w:val="Normal"/>
    <w:link w:val="BodyTextChar"/>
    <w:qFormat/>
    <w:rsid w:val="00F07798"/>
    <w:pPr>
      <w:spacing w:after="240"/>
    </w:pPr>
  </w:style>
  <w:style w:type="paragraph" w:styleId="BodyText2">
    <w:name w:val="Body Text 2"/>
    <w:basedOn w:val="Normal"/>
    <w:qFormat/>
    <w:rsid w:val="00F07798"/>
    <w:pPr>
      <w:spacing w:line="480" w:lineRule="auto"/>
    </w:pPr>
  </w:style>
  <w:style w:type="paragraph" w:styleId="Header">
    <w:name w:val="header"/>
    <w:basedOn w:val="Normal"/>
    <w:unhideWhenUsed/>
    <w:qFormat/>
    <w:rsid w:val="002554F9"/>
    <w:pPr>
      <w:tabs>
        <w:tab w:val="center" w:pos="4320"/>
        <w:tab w:val="right" w:pos="8640"/>
      </w:tabs>
    </w:pPr>
  </w:style>
  <w:style w:type="paragraph" w:customStyle="1" w:styleId="Level1Continue">
    <w:name w:val="Level 1 Continue"/>
    <w:basedOn w:val="Normal"/>
    <w:uiPriority w:val="2"/>
    <w:qFormat/>
    <w:rsid w:val="00A30C64"/>
    <w:pPr>
      <w:spacing w:after="240"/>
      <w:ind w:left="720"/>
    </w:pPr>
  </w:style>
  <w:style w:type="paragraph" w:styleId="BodyText3">
    <w:name w:val="Body Text 3"/>
    <w:basedOn w:val="Normal"/>
    <w:semiHidden/>
    <w:unhideWhenUsed/>
    <w:qFormat/>
    <w:rsid w:val="00F8340B"/>
    <w:pPr>
      <w:spacing w:after="240"/>
    </w:pPr>
  </w:style>
  <w:style w:type="paragraph" w:styleId="Index6">
    <w:name w:val="index 6"/>
    <w:basedOn w:val="Normal"/>
    <w:next w:val="Normal"/>
    <w:autoRedefine/>
    <w:semiHidden/>
    <w:unhideWhenUsed/>
    <w:qFormat/>
    <w:rsid w:val="00F8340B"/>
    <w:pPr>
      <w:ind w:left="1440" w:hanging="240"/>
    </w:pPr>
  </w:style>
  <w:style w:type="character" w:styleId="HTMLCode">
    <w:name w:val="HTML Code"/>
    <w:basedOn w:val="DefaultParagraphFont"/>
    <w:semiHidden/>
    <w:rsid w:val="00AD51F4"/>
    <w:rPr>
      <w:rFonts w:ascii="Times New Roman" w:hAnsi="Times New Roman" w:cs="Times New Roman"/>
      <w:sz w:val="24"/>
      <w:szCs w:val="20"/>
    </w:rPr>
  </w:style>
  <w:style w:type="paragraph" w:styleId="TOCHeading">
    <w:name w:val="TOC Heading"/>
    <w:basedOn w:val="Normal"/>
    <w:uiPriority w:val="6"/>
    <w:qFormat/>
    <w:rsid w:val="00EA21C3"/>
    <w:pPr>
      <w:spacing w:before="720" w:after="240"/>
      <w:jc w:val="center"/>
    </w:pPr>
    <w:rPr>
      <w:b/>
      <w:caps/>
    </w:rPr>
  </w:style>
  <w:style w:type="character" w:customStyle="1" w:styleId="BalloonTextChar">
    <w:name w:val="Balloon Text Char"/>
    <w:basedOn w:val="DefaultParagraphFont"/>
    <w:link w:val="BalloonText"/>
    <w:semiHidden/>
    <w:rsid w:val="006E6DF3"/>
    <w:rPr>
      <w:sz w:val="25"/>
      <w:szCs w:val="16"/>
    </w:rPr>
  </w:style>
  <w:style w:type="paragraph" w:customStyle="1" w:styleId="BodyTextFirstIndent3">
    <w:name w:val="Body Text First Indent 3"/>
    <w:basedOn w:val="Normal"/>
    <w:semiHidden/>
    <w:unhideWhenUsed/>
    <w:qFormat/>
    <w:rsid w:val="00F8340B"/>
    <w:pPr>
      <w:spacing w:after="240" w:line="360" w:lineRule="auto"/>
      <w:ind w:firstLine="720"/>
    </w:pPr>
  </w:style>
  <w:style w:type="paragraph" w:styleId="Title">
    <w:name w:val="Title"/>
    <w:basedOn w:val="Normal"/>
    <w:next w:val="BodyTextFirst5"/>
    <w:link w:val="TitleChar"/>
    <w:uiPriority w:val="99"/>
    <w:qFormat/>
    <w:rsid w:val="000C184D"/>
    <w:pPr>
      <w:keepNext/>
      <w:spacing w:after="240"/>
      <w:jc w:val="center"/>
      <w:outlineLvl w:val="0"/>
    </w:pPr>
    <w:rPr>
      <w:b/>
      <w:caps/>
    </w:rPr>
  </w:style>
  <w:style w:type="paragraph" w:customStyle="1" w:styleId="BodyTextFirst5">
    <w:name w:val="Body Text First .5"/>
    <w:basedOn w:val="Normal"/>
    <w:qFormat/>
    <w:rsid w:val="00F07798"/>
    <w:pPr>
      <w:spacing w:after="240"/>
      <w:ind w:firstLine="720"/>
    </w:pPr>
  </w:style>
  <w:style w:type="paragraph" w:styleId="TOAHeading">
    <w:name w:val="toa heading"/>
    <w:basedOn w:val="Normal"/>
    <w:next w:val="Normal"/>
    <w:semiHidden/>
    <w:unhideWhenUsed/>
    <w:qFormat/>
    <w:rsid w:val="00F8340B"/>
    <w:pPr>
      <w:spacing w:after="240"/>
      <w:jc w:val="center"/>
    </w:pPr>
    <w:rPr>
      <w:b/>
    </w:rPr>
  </w:style>
  <w:style w:type="character" w:customStyle="1" w:styleId="DeltaViewInsertion">
    <w:name w:val="DeltaView Insertion"/>
    <w:rsid w:val="009E1EB0"/>
    <w:rPr>
      <w:color w:val="0000FF"/>
      <w:spacing w:val="0"/>
      <w:u w:val="double"/>
    </w:rPr>
  </w:style>
  <w:style w:type="paragraph" w:styleId="TOC2">
    <w:name w:val="toc 2"/>
    <w:basedOn w:val="TOCBase"/>
    <w:next w:val="Normal"/>
    <w:uiPriority w:val="6"/>
    <w:unhideWhenUsed/>
    <w:qFormat/>
    <w:rsid w:val="00F8340B"/>
    <w:pPr>
      <w:ind w:left="1440"/>
    </w:pPr>
    <w:rPr>
      <w:noProof/>
    </w:rPr>
  </w:style>
  <w:style w:type="paragraph" w:styleId="TOC1">
    <w:name w:val="toc 1"/>
    <w:basedOn w:val="TOCBase"/>
    <w:next w:val="Normal"/>
    <w:uiPriority w:val="6"/>
    <w:unhideWhenUsed/>
    <w:qFormat/>
    <w:rsid w:val="00F8340B"/>
    <w:pPr>
      <w:keepNext/>
      <w:spacing w:before="240"/>
    </w:pPr>
    <w:rPr>
      <w:noProof/>
    </w:rPr>
  </w:style>
  <w:style w:type="paragraph" w:styleId="TOC3">
    <w:name w:val="toc 3"/>
    <w:basedOn w:val="TOCBase"/>
    <w:next w:val="Normal"/>
    <w:uiPriority w:val="6"/>
    <w:unhideWhenUsed/>
    <w:qFormat/>
    <w:rsid w:val="00F8340B"/>
    <w:pPr>
      <w:ind w:left="2160"/>
    </w:pPr>
  </w:style>
  <w:style w:type="paragraph" w:styleId="TOC4">
    <w:name w:val="toc 4"/>
    <w:basedOn w:val="TOCBase"/>
    <w:next w:val="Normal"/>
    <w:uiPriority w:val="6"/>
    <w:unhideWhenUsed/>
    <w:qFormat/>
    <w:rsid w:val="00F8340B"/>
    <w:pPr>
      <w:ind w:left="2880"/>
    </w:pPr>
  </w:style>
  <w:style w:type="character" w:customStyle="1" w:styleId="ListParagraphChar">
    <w:name w:val="List Paragraph Char"/>
    <w:link w:val="ListParagraph"/>
    <w:uiPriority w:val="34"/>
    <w:rsid w:val="00A32C3F"/>
    <w:rPr>
      <w:sz w:val="24"/>
      <w:szCs w:val="24"/>
    </w:rPr>
  </w:style>
  <w:style w:type="paragraph" w:styleId="Subtitle">
    <w:name w:val="Subtitle"/>
    <w:basedOn w:val="Normal"/>
    <w:next w:val="BodyTextFirst5"/>
    <w:link w:val="SubtitleChar"/>
    <w:qFormat/>
    <w:rsid w:val="0016388A"/>
    <w:pPr>
      <w:keepNext/>
      <w:suppressAutoHyphens/>
      <w:spacing w:after="240"/>
      <w:jc w:val="center"/>
      <w:textboxTightWrap w:val="allLines"/>
    </w:pPr>
    <w:rPr>
      <w:rFonts w:eastAsiaTheme="majorEastAsia" w:cstheme="majorBidi"/>
      <w:b/>
    </w:rPr>
  </w:style>
  <w:style w:type="paragraph" w:styleId="CommentText">
    <w:name w:val="annotation text"/>
    <w:basedOn w:val="Normal"/>
    <w:link w:val="CommentTextChar"/>
    <w:semiHidden/>
    <w:qFormat/>
    <w:rsid w:val="00F8340B"/>
  </w:style>
  <w:style w:type="paragraph" w:styleId="TOC6">
    <w:name w:val="toc 6"/>
    <w:basedOn w:val="TOCBase"/>
    <w:next w:val="Normal"/>
    <w:uiPriority w:val="6"/>
    <w:unhideWhenUsed/>
    <w:qFormat/>
    <w:rsid w:val="00F8340B"/>
    <w:pPr>
      <w:ind w:left="4320"/>
    </w:pPr>
  </w:style>
  <w:style w:type="paragraph" w:styleId="IndexHeading">
    <w:name w:val="index heading"/>
    <w:basedOn w:val="Normal"/>
    <w:next w:val="Index1"/>
    <w:semiHidden/>
    <w:unhideWhenUsed/>
    <w:qFormat/>
    <w:rsid w:val="00F8340B"/>
    <w:rPr>
      <w:b/>
    </w:rPr>
  </w:style>
  <w:style w:type="character" w:styleId="HTMLCite">
    <w:name w:val="HTML Cite"/>
    <w:basedOn w:val="DefaultParagraphFont"/>
    <w:semiHidden/>
    <w:rsid w:val="00AD51F4"/>
    <w:rPr>
      <w:i/>
      <w:iCs/>
    </w:rPr>
  </w:style>
  <w:style w:type="paragraph" w:styleId="ListBullet4">
    <w:name w:val="List Bullet 4"/>
    <w:basedOn w:val="Normal"/>
    <w:uiPriority w:val="3"/>
    <w:qFormat/>
    <w:rsid w:val="00F8340B"/>
    <w:pPr>
      <w:numPr>
        <w:numId w:val="10"/>
      </w:numPr>
      <w:spacing w:after="240"/>
    </w:pPr>
  </w:style>
  <w:style w:type="table" w:styleId="MediumShading2-Accent2">
    <w:name w:val="Medium Shading 2 Accent 2"/>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ableofAuthorities">
    <w:name w:val="table of authorities"/>
    <w:basedOn w:val="Normal"/>
    <w:next w:val="Normal"/>
    <w:semiHidden/>
    <w:unhideWhenUsed/>
    <w:qFormat/>
    <w:rsid w:val="00F8340B"/>
    <w:pPr>
      <w:ind w:left="720" w:hanging="720"/>
    </w:pPr>
  </w:style>
  <w:style w:type="paragraph" w:styleId="NoteHeading">
    <w:name w:val="Note Heading"/>
    <w:basedOn w:val="Normal"/>
    <w:next w:val="Normal"/>
    <w:link w:val="NoteHeadingChar"/>
    <w:semiHidden/>
    <w:unhideWhenUsed/>
    <w:rsid w:val="00F8340B"/>
  </w:style>
  <w:style w:type="paragraph" w:styleId="TOC8">
    <w:name w:val="toc 8"/>
    <w:basedOn w:val="TOCBase"/>
    <w:next w:val="Normal"/>
    <w:uiPriority w:val="6"/>
    <w:unhideWhenUsed/>
    <w:qFormat/>
    <w:rsid w:val="00F8340B"/>
    <w:pPr>
      <w:ind w:left="5760"/>
    </w:pPr>
  </w:style>
  <w:style w:type="paragraph" w:customStyle="1" w:styleId="Exhibit">
    <w:name w:val="Exhibit"/>
    <w:basedOn w:val="Title"/>
    <w:next w:val="Normal"/>
    <w:uiPriority w:val="5"/>
    <w:qFormat/>
    <w:rsid w:val="00F8340B"/>
  </w:style>
  <w:style w:type="table" w:styleId="LightGrid-Accent6">
    <w:name w:val="Light Grid Accent 6"/>
    <w:basedOn w:val="TableNormal"/>
    <w:uiPriority w:val="62"/>
    <w:rsid w:val="00AD51F4"/>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BodyTextIndent2">
    <w:name w:val="Body Text Indent 2"/>
    <w:basedOn w:val="Normal"/>
    <w:unhideWhenUsed/>
    <w:qFormat/>
    <w:rsid w:val="0030568F"/>
    <w:pPr>
      <w:suppressAutoHyphens/>
      <w:spacing w:line="480" w:lineRule="auto"/>
      <w:ind w:left="720" w:right="720"/>
      <w:textboxTightWrap w:val="allLines"/>
    </w:pPr>
  </w:style>
  <w:style w:type="table" w:styleId="TableClassic1">
    <w:name w:val="Table Classic 1"/>
    <w:basedOn w:val="TableNormal"/>
    <w:rsid w:val="00AD51F4"/>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3">
    <w:name w:val="Body Text Indent 3"/>
    <w:basedOn w:val="Normal"/>
    <w:unhideWhenUsed/>
    <w:qFormat/>
    <w:rsid w:val="00F07798"/>
    <w:pPr>
      <w:spacing w:after="240"/>
      <w:ind w:left="720" w:firstLine="720"/>
    </w:pPr>
  </w:style>
  <w:style w:type="paragraph" w:customStyle="1" w:styleId="Double">
    <w:name w:val="Double"/>
    <w:basedOn w:val="Normal"/>
    <w:semiHidden/>
    <w:unhideWhenUsed/>
    <w:rsid w:val="00F8340B"/>
    <w:pPr>
      <w:spacing w:line="480" w:lineRule="auto"/>
      <w:ind w:firstLine="720"/>
    </w:pPr>
  </w:style>
  <w:style w:type="paragraph" w:customStyle="1" w:styleId="BodyTextIndent4">
    <w:name w:val="Body Text Indent 4"/>
    <w:basedOn w:val="Normal"/>
    <w:semiHidden/>
    <w:unhideWhenUsed/>
    <w:rsid w:val="00F07798"/>
    <w:pPr>
      <w:spacing w:line="480" w:lineRule="auto"/>
      <w:ind w:left="720" w:right="720"/>
    </w:pPr>
  </w:style>
  <w:style w:type="paragraph" w:customStyle="1" w:styleId="Schedule">
    <w:name w:val="Schedule"/>
    <w:basedOn w:val="Title"/>
    <w:next w:val="Normal"/>
    <w:uiPriority w:val="5"/>
    <w:qFormat/>
    <w:rsid w:val="00F8340B"/>
  </w:style>
  <w:style w:type="table" w:styleId="TableSubtle2">
    <w:name w:val="Table Subtle 2"/>
    <w:basedOn w:val="TableNormal"/>
    <w:rsid w:val="00AD51F4"/>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BodyText"/>
    <w:semiHidden/>
    <w:unhideWhenUsed/>
    <w:qFormat/>
    <w:rsid w:val="009F7206"/>
    <w:pPr>
      <w:spacing w:after="240"/>
    </w:pPr>
  </w:style>
  <w:style w:type="paragraph" w:customStyle="1" w:styleId="Single">
    <w:name w:val="Single"/>
    <w:basedOn w:val="Normal"/>
    <w:semiHidden/>
    <w:unhideWhenUsed/>
    <w:rsid w:val="00F8340B"/>
    <w:pPr>
      <w:spacing w:after="240"/>
      <w:ind w:firstLine="720"/>
    </w:pPr>
  </w:style>
  <w:style w:type="table" w:styleId="ColorfulGrid-Accent3">
    <w:name w:val="Colorful Grid Accent 3"/>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CommentReference">
    <w:name w:val="annotation reference"/>
    <w:basedOn w:val="DefaultParagraphFont"/>
    <w:semiHidden/>
    <w:rsid w:val="00F8340B"/>
    <w:rPr>
      <w:sz w:val="24"/>
    </w:rPr>
  </w:style>
  <w:style w:type="character" w:customStyle="1" w:styleId="AllCaps">
    <w:name w:val="AllCaps"/>
    <w:basedOn w:val="DefaultParagraphFont"/>
    <w:semiHidden/>
    <w:unhideWhenUsed/>
    <w:rsid w:val="00F8340B"/>
    <w:rPr>
      <w:caps/>
      <w:u w:val="single"/>
    </w:rPr>
  </w:style>
  <w:style w:type="paragraph" w:styleId="ListBullet">
    <w:name w:val="List Bullet"/>
    <w:basedOn w:val="Normal"/>
    <w:uiPriority w:val="3"/>
    <w:qFormat/>
    <w:rsid w:val="00F8340B"/>
    <w:pPr>
      <w:numPr>
        <w:numId w:val="6"/>
      </w:numPr>
      <w:spacing w:after="240"/>
    </w:pPr>
  </w:style>
  <w:style w:type="paragraph" w:styleId="ListBullet2">
    <w:name w:val="List Bullet 2"/>
    <w:basedOn w:val="Normal"/>
    <w:uiPriority w:val="3"/>
    <w:qFormat/>
    <w:rsid w:val="00F8340B"/>
    <w:pPr>
      <w:numPr>
        <w:numId w:val="8"/>
      </w:numPr>
      <w:spacing w:after="240"/>
    </w:pPr>
  </w:style>
  <w:style w:type="paragraph" w:styleId="Bibliography">
    <w:name w:val="Bibliography"/>
    <w:basedOn w:val="Normal"/>
    <w:next w:val="Normal"/>
    <w:uiPriority w:val="37"/>
    <w:semiHidden/>
    <w:unhideWhenUsed/>
    <w:rsid w:val="00F8340B"/>
  </w:style>
  <w:style w:type="table" w:styleId="MediumShading2-Accent4">
    <w:name w:val="Medium Shading 2 Accent 4"/>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iPriority w:val="3"/>
    <w:qFormat/>
    <w:rsid w:val="00F8340B"/>
    <w:pPr>
      <w:numPr>
        <w:numId w:val="9"/>
      </w:numPr>
      <w:spacing w:after="240"/>
    </w:pPr>
  </w:style>
  <w:style w:type="table" w:styleId="MediumShading2-Accent5">
    <w:name w:val="Medium Shading 2 Accent 5"/>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Bullet5">
    <w:name w:val="List Bullet 5"/>
    <w:basedOn w:val="Normal"/>
    <w:uiPriority w:val="3"/>
    <w:qFormat/>
    <w:rsid w:val="00F8340B"/>
    <w:pPr>
      <w:numPr>
        <w:numId w:val="11"/>
      </w:numPr>
      <w:spacing w:after="240"/>
    </w:pPr>
  </w:style>
  <w:style w:type="table" w:styleId="MediumShading2-Accent3">
    <w:name w:val="Medium Shading 2 Accent 3"/>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a3">
    <w:name w:val="Para3"/>
    <w:basedOn w:val="Normal"/>
    <w:uiPriority w:val="1"/>
    <w:qFormat/>
    <w:rsid w:val="00F8340B"/>
    <w:pPr>
      <w:spacing w:after="240"/>
      <w:ind w:left="1440" w:firstLine="1440"/>
    </w:pPr>
  </w:style>
  <w:style w:type="paragraph" w:customStyle="1" w:styleId="TabbedL9">
    <w:name w:val="Tabbed_L9"/>
    <w:basedOn w:val="TabbedL8"/>
    <w:next w:val="BodyText"/>
    <w:rsid w:val="00156D7C"/>
    <w:pPr>
      <w:numPr>
        <w:ilvl w:val="8"/>
      </w:numPr>
      <w:outlineLvl w:val="8"/>
    </w:pPr>
  </w:style>
  <w:style w:type="paragraph" w:customStyle="1" w:styleId="Para6">
    <w:name w:val="Para6"/>
    <w:basedOn w:val="Normal"/>
    <w:uiPriority w:val="1"/>
    <w:qFormat/>
    <w:rsid w:val="00F8340B"/>
    <w:pPr>
      <w:spacing w:after="240"/>
      <w:ind w:left="3600" w:firstLine="1440"/>
    </w:pPr>
  </w:style>
  <w:style w:type="paragraph" w:customStyle="1" w:styleId="Para7">
    <w:name w:val="Para7"/>
    <w:basedOn w:val="Normal"/>
    <w:uiPriority w:val="1"/>
    <w:qFormat/>
    <w:rsid w:val="00F8340B"/>
    <w:pPr>
      <w:spacing w:after="240"/>
      <w:ind w:left="4320" w:firstLine="1440"/>
    </w:pPr>
  </w:style>
  <w:style w:type="paragraph" w:customStyle="1" w:styleId="Para8">
    <w:name w:val="Para8"/>
    <w:basedOn w:val="Normal"/>
    <w:uiPriority w:val="1"/>
    <w:qFormat/>
    <w:rsid w:val="00F8340B"/>
    <w:pPr>
      <w:spacing w:after="240"/>
      <w:ind w:left="5040" w:firstLine="1440"/>
    </w:pPr>
  </w:style>
  <w:style w:type="table" w:styleId="LightShading-Accent1">
    <w:name w:val="Light Shading Accent 1"/>
    <w:basedOn w:val="TableNormal"/>
    <w:uiPriority w:val="60"/>
    <w:rsid w:val="001E5AE5"/>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bedL2">
    <w:name w:val="Tabbed_L2"/>
    <w:basedOn w:val="TabbedL1"/>
    <w:next w:val="BodyText"/>
    <w:rsid w:val="00156D7C"/>
    <w:pPr>
      <w:numPr>
        <w:ilvl w:val="1"/>
      </w:numPr>
      <w:outlineLvl w:val="1"/>
    </w:pPr>
  </w:style>
  <w:style w:type="paragraph" w:styleId="EndnoteText">
    <w:name w:val="endnote text"/>
    <w:basedOn w:val="Normal"/>
    <w:semiHidden/>
    <w:unhideWhenUsed/>
    <w:qFormat/>
    <w:rsid w:val="00F8340B"/>
  </w:style>
  <w:style w:type="paragraph" w:styleId="EnvelopeReturn">
    <w:name w:val="envelope return"/>
    <w:basedOn w:val="Normal"/>
    <w:semiHidden/>
    <w:unhideWhenUsed/>
    <w:rsid w:val="00F8340B"/>
  </w:style>
  <w:style w:type="paragraph" w:styleId="IntenseQuote">
    <w:name w:val="Intense Quote"/>
    <w:basedOn w:val="Normal"/>
    <w:next w:val="Normal"/>
    <w:link w:val="IntenseQuoteChar"/>
    <w:uiPriority w:val="30"/>
    <w:semiHidden/>
    <w:rsid w:val="001E5AE5"/>
    <w:pPr>
      <w:pBdr>
        <w:bottom w:val="single" w:sz="4" w:space="4" w:color="4F81BD" w:themeColor="accent1"/>
      </w:pBdr>
      <w:spacing w:before="200" w:after="280"/>
      <w:ind w:left="936" w:right="936"/>
    </w:pPr>
    <w:rPr>
      <w:b/>
      <w:bCs/>
      <w:i/>
      <w:iCs/>
      <w:color w:val="4F81BD" w:themeColor="accent1"/>
    </w:rPr>
  </w:style>
  <w:style w:type="paragraph" w:styleId="EnvelopeAddress">
    <w:name w:val="envelope address"/>
    <w:basedOn w:val="Normal"/>
    <w:semiHidden/>
    <w:unhideWhenUsed/>
    <w:rsid w:val="00F8340B"/>
    <w:pPr>
      <w:framePr w:w="7920" w:h="1980" w:hRule="exact" w:hSpace="180" w:wrap="auto" w:hAnchor="page" w:xAlign="center" w:yAlign="bottom"/>
      <w:ind w:left="2880"/>
    </w:pPr>
  </w:style>
  <w:style w:type="paragraph" w:styleId="ListNumber">
    <w:name w:val="List Number"/>
    <w:basedOn w:val="Normal"/>
    <w:uiPriority w:val="3"/>
    <w:qFormat/>
    <w:rsid w:val="00F8340B"/>
    <w:pPr>
      <w:numPr>
        <w:numId w:val="7"/>
      </w:numPr>
      <w:spacing w:after="240"/>
    </w:pPr>
  </w:style>
  <w:style w:type="table" w:styleId="ColorfulShading-Accent6">
    <w:name w:val="Colorful Shading Accent 6"/>
    <w:basedOn w:val="TableNormal"/>
    <w:uiPriority w:val="71"/>
    <w:rsid w:val="00AD51F4"/>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ListNumber2">
    <w:name w:val="List Number 2"/>
    <w:basedOn w:val="Normal"/>
    <w:uiPriority w:val="3"/>
    <w:qFormat/>
    <w:rsid w:val="00F8340B"/>
    <w:pPr>
      <w:numPr>
        <w:numId w:val="12"/>
      </w:numPr>
      <w:spacing w:after="240"/>
    </w:pPr>
  </w:style>
  <w:style w:type="paragraph" w:styleId="ListNumber3">
    <w:name w:val="List Number 3"/>
    <w:basedOn w:val="Normal"/>
    <w:uiPriority w:val="3"/>
    <w:qFormat/>
    <w:rsid w:val="00F8340B"/>
    <w:pPr>
      <w:numPr>
        <w:numId w:val="13"/>
      </w:numPr>
      <w:spacing w:after="240"/>
    </w:pPr>
  </w:style>
  <w:style w:type="paragraph" w:styleId="ListNumber4">
    <w:name w:val="List Number 4"/>
    <w:basedOn w:val="Normal"/>
    <w:uiPriority w:val="3"/>
    <w:qFormat/>
    <w:rsid w:val="00F8340B"/>
    <w:pPr>
      <w:numPr>
        <w:numId w:val="14"/>
      </w:numPr>
      <w:spacing w:after="240"/>
    </w:pPr>
  </w:style>
  <w:style w:type="character" w:styleId="LineNumber">
    <w:name w:val="line number"/>
    <w:basedOn w:val="DefaultParagraphFont"/>
    <w:semiHidden/>
    <w:unhideWhenUsed/>
    <w:rsid w:val="00F8340B"/>
  </w:style>
  <w:style w:type="paragraph" w:styleId="ListNumber5">
    <w:name w:val="List Number 5"/>
    <w:basedOn w:val="Normal"/>
    <w:uiPriority w:val="3"/>
    <w:qFormat/>
    <w:rsid w:val="00F8340B"/>
    <w:pPr>
      <w:numPr>
        <w:numId w:val="15"/>
      </w:numPr>
      <w:spacing w:after="240"/>
    </w:pPr>
  </w:style>
  <w:style w:type="paragraph" w:styleId="TOC9">
    <w:name w:val="toc 9"/>
    <w:basedOn w:val="TOCBase"/>
    <w:next w:val="Normal"/>
    <w:uiPriority w:val="6"/>
    <w:unhideWhenUsed/>
    <w:qFormat/>
    <w:rsid w:val="00F8340B"/>
  </w:style>
  <w:style w:type="paragraph" w:customStyle="1" w:styleId="Hanging">
    <w:name w:val="Hanging"/>
    <w:basedOn w:val="Normal"/>
    <w:qFormat/>
    <w:rsid w:val="00F8340B"/>
    <w:pPr>
      <w:spacing w:after="240"/>
      <w:ind w:left="2160" w:hanging="2160"/>
    </w:pPr>
  </w:style>
  <w:style w:type="table" w:styleId="TableGrid6">
    <w:name w:val="Table Grid 6"/>
    <w:basedOn w:val="TableNormal"/>
    <w:rsid w:val="00AD51F4"/>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evel1">
    <w:name w:val="Level 1"/>
    <w:basedOn w:val="Normal"/>
    <w:uiPriority w:val="2"/>
    <w:qFormat/>
    <w:rsid w:val="00F8340B"/>
    <w:pPr>
      <w:numPr>
        <w:numId w:val="16"/>
      </w:numPr>
      <w:spacing w:after="240"/>
    </w:pPr>
  </w:style>
  <w:style w:type="paragraph" w:customStyle="1" w:styleId="Level2">
    <w:name w:val="Level 2"/>
    <w:basedOn w:val="Normal"/>
    <w:uiPriority w:val="2"/>
    <w:qFormat/>
    <w:rsid w:val="00F8340B"/>
    <w:pPr>
      <w:numPr>
        <w:ilvl w:val="1"/>
        <w:numId w:val="16"/>
      </w:numPr>
      <w:spacing w:after="240"/>
    </w:pPr>
  </w:style>
  <w:style w:type="paragraph" w:customStyle="1" w:styleId="Level3">
    <w:name w:val="Level 3"/>
    <w:basedOn w:val="Normal"/>
    <w:uiPriority w:val="2"/>
    <w:qFormat/>
    <w:rsid w:val="00F8340B"/>
    <w:pPr>
      <w:numPr>
        <w:ilvl w:val="2"/>
        <w:numId w:val="16"/>
      </w:numPr>
      <w:spacing w:after="240"/>
    </w:pPr>
  </w:style>
  <w:style w:type="paragraph" w:customStyle="1" w:styleId="Level4">
    <w:name w:val="Level 4"/>
    <w:basedOn w:val="Normal"/>
    <w:uiPriority w:val="2"/>
    <w:qFormat/>
    <w:rsid w:val="00F8340B"/>
    <w:pPr>
      <w:numPr>
        <w:ilvl w:val="3"/>
        <w:numId w:val="16"/>
      </w:numPr>
      <w:spacing w:after="240"/>
    </w:pPr>
  </w:style>
  <w:style w:type="paragraph" w:customStyle="1" w:styleId="Level5">
    <w:name w:val="Level 5"/>
    <w:basedOn w:val="Normal"/>
    <w:uiPriority w:val="2"/>
    <w:qFormat/>
    <w:rsid w:val="00F8340B"/>
    <w:pPr>
      <w:numPr>
        <w:ilvl w:val="4"/>
        <w:numId w:val="16"/>
      </w:numPr>
      <w:spacing w:after="240"/>
    </w:pPr>
  </w:style>
  <w:style w:type="paragraph" w:styleId="ListContinue">
    <w:name w:val="List Continue"/>
    <w:basedOn w:val="Normal"/>
    <w:uiPriority w:val="3"/>
    <w:qFormat/>
    <w:rsid w:val="00F8340B"/>
    <w:pPr>
      <w:spacing w:after="240"/>
      <w:ind w:left="720"/>
    </w:pPr>
  </w:style>
  <w:style w:type="paragraph" w:customStyle="1" w:styleId="Level6">
    <w:name w:val="Level 6"/>
    <w:basedOn w:val="Normal"/>
    <w:uiPriority w:val="2"/>
    <w:qFormat/>
    <w:rsid w:val="00F8340B"/>
    <w:pPr>
      <w:numPr>
        <w:ilvl w:val="5"/>
        <w:numId w:val="16"/>
      </w:numPr>
      <w:spacing w:after="240"/>
    </w:pPr>
  </w:style>
  <w:style w:type="paragraph" w:customStyle="1" w:styleId="Level7">
    <w:name w:val="Level 7"/>
    <w:basedOn w:val="Normal"/>
    <w:uiPriority w:val="2"/>
    <w:qFormat/>
    <w:rsid w:val="00F8340B"/>
    <w:pPr>
      <w:numPr>
        <w:ilvl w:val="6"/>
        <w:numId w:val="16"/>
      </w:numPr>
      <w:spacing w:after="240"/>
    </w:pPr>
  </w:style>
  <w:style w:type="character" w:styleId="SubtleEmphasis">
    <w:name w:val="Subtle Emphasis"/>
    <w:basedOn w:val="DefaultParagraphFont"/>
    <w:uiPriority w:val="19"/>
    <w:semiHidden/>
    <w:rsid w:val="001E5AE5"/>
    <w:rPr>
      <w:i/>
      <w:iCs/>
      <w:color w:val="808080" w:themeColor="text1" w:themeTint="7F"/>
    </w:rPr>
  </w:style>
  <w:style w:type="paragraph" w:customStyle="1" w:styleId="Level8">
    <w:name w:val="Level 8"/>
    <w:basedOn w:val="Normal"/>
    <w:uiPriority w:val="2"/>
    <w:qFormat/>
    <w:rsid w:val="00F8340B"/>
    <w:pPr>
      <w:numPr>
        <w:ilvl w:val="7"/>
        <w:numId w:val="16"/>
      </w:numPr>
      <w:spacing w:after="240"/>
    </w:pPr>
  </w:style>
  <w:style w:type="table" w:styleId="MediumList1-Accent3">
    <w:name w:val="Medium List 1 Accent 3"/>
    <w:basedOn w:val="TableNormal"/>
    <w:uiPriority w:val="65"/>
    <w:rsid w:val="00AD51F4"/>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Level9">
    <w:name w:val="Level 9"/>
    <w:basedOn w:val="Normal"/>
    <w:uiPriority w:val="2"/>
    <w:qFormat/>
    <w:rsid w:val="00F8340B"/>
    <w:pPr>
      <w:numPr>
        <w:ilvl w:val="8"/>
        <w:numId w:val="16"/>
      </w:numPr>
      <w:spacing w:after="240"/>
    </w:pPr>
  </w:style>
  <w:style w:type="table" w:styleId="MediumList1-Accent2">
    <w:name w:val="Medium List 1 Accent 2"/>
    <w:basedOn w:val="TableNormal"/>
    <w:uiPriority w:val="65"/>
    <w:rsid w:val="00AD51F4"/>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HIDDEN">
    <w:name w:val="HIDDEN"/>
    <w:basedOn w:val="Normal"/>
    <w:next w:val="Normal"/>
    <w:semiHidden/>
    <w:unhideWhenUsed/>
    <w:qFormat/>
    <w:rsid w:val="00F8340B"/>
    <w:pPr>
      <w:widowControl w:val="0"/>
    </w:pPr>
    <w:rPr>
      <w:snapToGrid w:val="0"/>
      <w:vanish/>
    </w:rPr>
  </w:style>
  <w:style w:type="paragraph" w:customStyle="1" w:styleId="BodyText4">
    <w:name w:val="Body Text 4"/>
    <w:basedOn w:val="Normal"/>
    <w:semiHidden/>
    <w:unhideWhenUsed/>
    <w:qFormat/>
    <w:rsid w:val="00F8340B"/>
    <w:pPr>
      <w:spacing w:line="480" w:lineRule="auto"/>
    </w:pPr>
  </w:style>
  <w:style w:type="paragraph" w:styleId="ListContinue2">
    <w:name w:val="List Continue 2"/>
    <w:basedOn w:val="Normal"/>
    <w:uiPriority w:val="3"/>
    <w:qFormat/>
    <w:rsid w:val="00F8340B"/>
    <w:pPr>
      <w:spacing w:after="240"/>
      <w:ind w:left="1440"/>
    </w:pPr>
  </w:style>
  <w:style w:type="table" w:customStyle="1" w:styleId="ColorfulList1">
    <w:name w:val="Colorful List1"/>
    <w:basedOn w:val="TableNormal"/>
    <w:uiPriority w:val="72"/>
    <w:rsid w:val="00AD51F4"/>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ListContinue3">
    <w:name w:val="List Continue 3"/>
    <w:basedOn w:val="Normal"/>
    <w:uiPriority w:val="3"/>
    <w:qFormat/>
    <w:rsid w:val="00F8340B"/>
    <w:pPr>
      <w:spacing w:after="240"/>
      <w:ind w:left="2160"/>
    </w:pPr>
  </w:style>
  <w:style w:type="paragraph" w:styleId="ListContinue4">
    <w:name w:val="List Continue 4"/>
    <w:basedOn w:val="Normal"/>
    <w:uiPriority w:val="3"/>
    <w:qFormat/>
    <w:rsid w:val="00F8340B"/>
    <w:pPr>
      <w:spacing w:after="240"/>
      <w:ind w:firstLine="1440"/>
    </w:pPr>
  </w:style>
  <w:style w:type="paragraph" w:styleId="ListContinue5">
    <w:name w:val="List Continue 5"/>
    <w:basedOn w:val="Normal"/>
    <w:uiPriority w:val="3"/>
    <w:qFormat/>
    <w:rsid w:val="00F8340B"/>
    <w:pPr>
      <w:spacing w:after="240"/>
      <w:ind w:firstLine="2160"/>
    </w:pPr>
  </w:style>
  <w:style w:type="paragraph" w:styleId="List">
    <w:name w:val="List"/>
    <w:basedOn w:val="Normal"/>
    <w:uiPriority w:val="3"/>
    <w:qFormat/>
    <w:rsid w:val="00F8340B"/>
    <w:pPr>
      <w:spacing w:after="240"/>
      <w:ind w:left="720"/>
    </w:pPr>
  </w:style>
  <w:style w:type="table" w:styleId="MediumGrid2-Accent6">
    <w:name w:val="Medium Grid 2 Accent 6"/>
    <w:basedOn w:val="TableNormal"/>
    <w:uiPriority w:val="68"/>
    <w:rsid w:val="00AD51F4"/>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List2">
    <w:name w:val="List 2"/>
    <w:basedOn w:val="Normal"/>
    <w:uiPriority w:val="3"/>
    <w:qFormat/>
    <w:rsid w:val="00F8340B"/>
    <w:pPr>
      <w:spacing w:after="240"/>
      <w:ind w:left="1440"/>
    </w:pPr>
  </w:style>
  <w:style w:type="paragraph" w:styleId="List3">
    <w:name w:val="List 3"/>
    <w:basedOn w:val="Normal"/>
    <w:uiPriority w:val="3"/>
    <w:qFormat/>
    <w:rsid w:val="00F8340B"/>
    <w:pPr>
      <w:spacing w:after="240"/>
      <w:ind w:left="2160"/>
    </w:pPr>
  </w:style>
  <w:style w:type="paragraph" w:styleId="List4">
    <w:name w:val="List 4"/>
    <w:basedOn w:val="Normal"/>
    <w:uiPriority w:val="3"/>
    <w:qFormat/>
    <w:rsid w:val="00F8340B"/>
    <w:pPr>
      <w:spacing w:after="240"/>
      <w:ind w:left="2880"/>
    </w:pPr>
  </w:style>
  <w:style w:type="paragraph" w:styleId="List5">
    <w:name w:val="List 5"/>
    <w:basedOn w:val="Normal"/>
    <w:uiPriority w:val="3"/>
    <w:qFormat/>
    <w:rsid w:val="00F8340B"/>
    <w:pPr>
      <w:spacing w:after="240"/>
      <w:ind w:left="3600"/>
    </w:pPr>
  </w:style>
  <w:style w:type="character" w:styleId="FootnoteReference">
    <w:name w:val="footnote reference"/>
    <w:basedOn w:val="DefaultParagraphFont"/>
    <w:semiHidden/>
    <w:unhideWhenUsed/>
    <w:qFormat/>
    <w:rsid w:val="00F8340B"/>
    <w:rPr>
      <w:vertAlign w:val="superscript"/>
    </w:rPr>
  </w:style>
  <w:style w:type="paragraph" w:customStyle="1" w:styleId="ListNumberA">
    <w:name w:val="List Number A"/>
    <w:basedOn w:val="Normal"/>
    <w:uiPriority w:val="3"/>
    <w:qFormat/>
    <w:rsid w:val="00F8340B"/>
    <w:pPr>
      <w:numPr>
        <w:numId w:val="17"/>
      </w:numPr>
      <w:spacing w:after="240"/>
    </w:pPr>
  </w:style>
  <w:style w:type="table" w:styleId="TableClassic2">
    <w:name w:val="Table Classic 2"/>
    <w:basedOn w:val="TableNormal"/>
    <w:rsid w:val="00AD51F4"/>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ubtitleUnderline">
    <w:name w:val="Subtitle Underline"/>
    <w:basedOn w:val="Subtitle"/>
    <w:next w:val="BodyTextFirst5"/>
    <w:uiPriority w:val="4"/>
    <w:qFormat/>
    <w:rsid w:val="00F8340B"/>
    <w:rPr>
      <w:u w:val="single"/>
    </w:rPr>
  </w:style>
  <w:style w:type="character" w:customStyle="1" w:styleId="MBPCUnderline">
    <w:name w:val="MBPC_Underline"/>
    <w:aliases w:val="c3,MOD MBPC_Underline"/>
    <w:rsid w:val="00156D7C"/>
    <w:rPr>
      <w:sz w:val="24"/>
      <w:u w:val="single"/>
    </w:rPr>
  </w:style>
  <w:style w:type="paragraph" w:customStyle="1" w:styleId="TitleUnderline">
    <w:name w:val="Title Underline"/>
    <w:basedOn w:val="Title"/>
    <w:next w:val="BodyTextFirst5"/>
    <w:uiPriority w:val="4"/>
    <w:qFormat/>
    <w:rsid w:val="00F8340B"/>
    <w:rPr>
      <w:u w:val="single"/>
    </w:rPr>
  </w:style>
  <w:style w:type="table" w:customStyle="1" w:styleId="MediumGrid21">
    <w:name w:val="Medium Grid 21"/>
    <w:basedOn w:val="TableNormal"/>
    <w:uiPriority w:val="68"/>
    <w:rsid w:val="00AD51F4"/>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Index1">
    <w:name w:val="index 1"/>
    <w:basedOn w:val="Normal"/>
    <w:next w:val="Normal"/>
    <w:autoRedefine/>
    <w:semiHidden/>
    <w:unhideWhenUsed/>
    <w:qFormat/>
    <w:rsid w:val="00F8340B"/>
    <w:pPr>
      <w:ind w:left="240" w:hanging="240"/>
    </w:pPr>
  </w:style>
  <w:style w:type="paragraph" w:styleId="Closing">
    <w:name w:val="Closing"/>
    <w:basedOn w:val="Normal"/>
    <w:semiHidden/>
    <w:unhideWhenUsed/>
    <w:qFormat/>
    <w:rsid w:val="00F8340B"/>
    <w:pPr>
      <w:ind w:left="4320"/>
    </w:pPr>
  </w:style>
  <w:style w:type="character" w:styleId="HTMLSample">
    <w:name w:val="HTML Sample"/>
    <w:basedOn w:val="DefaultParagraphFont"/>
    <w:semiHidden/>
    <w:rsid w:val="00AD51F4"/>
    <w:rPr>
      <w:rFonts w:ascii="Times New Roman" w:hAnsi="Times New Roman" w:cs="Times New Roman"/>
      <w:sz w:val="24"/>
      <w:szCs w:val="24"/>
    </w:rPr>
  </w:style>
  <w:style w:type="paragraph" w:styleId="Date">
    <w:name w:val="Date"/>
    <w:basedOn w:val="Normal"/>
    <w:next w:val="Normal"/>
    <w:qFormat/>
    <w:rsid w:val="00F8340B"/>
  </w:style>
  <w:style w:type="table" w:styleId="ColorfulGrid-Accent5">
    <w:name w:val="Colorful Grid Accent 5"/>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ableofFigures">
    <w:name w:val="table of figures"/>
    <w:basedOn w:val="Normal"/>
    <w:next w:val="Normal"/>
    <w:semiHidden/>
    <w:qFormat/>
    <w:rsid w:val="00F8340B"/>
    <w:pPr>
      <w:ind w:left="480" w:hanging="480"/>
    </w:pPr>
  </w:style>
  <w:style w:type="paragraph" w:customStyle="1" w:styleId="ScheduleHeading">
    <w:name w:val="Schedule Heading"/>
    <w:basedOn w:val="Normal"/>
    <w:next w:val="Normal"/>
    <w:uiPriority w:val="5"/>
    <w:semiHidden/>
    <w:qFormat/>
    <w:rsid w:val="00F8340B"/>
    <w:pPr>
      <w:spacing w:after="240"/>
    </w:pPr>
    <w:rPr>
      <w:u w:val="single"/>
    </w:rPr>
  </w:style>
  <w:style w:type="paragraph" w:customStyle="1" w:styleId="Addendum">
    <w:name w:val="Addendum"/>
    <w:basedOn w:val="Title"/>
    <w:next w:val="Normal"/>
    <w:uiPriority w:val="5"/>
    <w:qFormat/>
    <w:rsid w:val="00F8340B"/>
  </w:style>
  <w:style w:type="paragraph" w:customStyle="1" w:styleId="AddendumHeading">
    <w:name w:val="Addendum Heading"/>
    <w:basedOn w:val="Normal"/>
    <w:next w:val="Normal"/>
    <w:uiPriority w:val="5"/>
    <w:qFormat/>
    <w:rsid w:val="00F8340B"/>
    <w:pPr>
      <w:spacing w:after="240"/>
    </w:pPr>
    <w:rPr>
      <w:u w:val="single"/>
    </w:rPr>
  </w:style>
  <w:style w:type="paragraph" w:customStyle="1" w:styleId="SubtitleLeft">
    <w:name w:val="SubtitleLeft"/>
    <w:basedOn w:val="Normal"/>
    <w:next w:val="BodyTextFirst5"/>
    <w:uiPriority w:val="4"/>
    <w:qFormat/>
    <w:rsid w:val="00F8340B"/>
    <w:pPr>
      <w:keepNext/>
      <w:spacing w:after="240"/>
    </w:pPr>
    <w:rPr>
      <w:b/>
      <w:u w:val="single"/>
    </w:rPr>
  </w:style>
  <w:style w:type="table" w:customStyle="1" w:styleId="LightGrid1">
    <w:name w:val="Light Grid1"/>
    <w:basedOn w:val="TableNormal"/>
    <w:uiPriority w:val="62"/>
    <w:rsid w:val="00AD51F4"/>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ider">
    <w:name w:val="Rider"/>
    <w:basedOn w:val="Title"/>
    <w:next w:val="Normal"/>
    <w:uiPriority w:val="5"/>
    <w:qFormat/>
    <w:rsid w:val="00F8340B"/>
  </w:style>
  <w:style w:type="paragraph" w:customStyle="1" w:styleId="RiderHeading">
    <w:name w:val="Rider Heading"/>
    <w:basedOn w:val="Normal"/>
    <w:next w:val="Normal"/>
    <w:uiPriority w:val="5"/>
    <w:qFormat/>
    <w:rsid w:val="00F8340B"/>
    <w:pPr>
      <w:spacing w:after="240"/>
    </w:pPr>
    <w:rPr>
      <w:u w:val="single"/>
    </w:rPr>
  </w:style>
  <w:style w:type="table" w:styleId="LightShading">
    <w:name w:val="Light Shading"/>
    <w:basedOn w:val="TableNormal"/>
    <w:uiPriority w:val="60"/>
    <w:rsid w:val="001E5AE5"/>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styleId="111111">
    <w:name w:val="Outline List 2"/>
    <w:basedOn w:val="NoList"/>
    <w:rsid w:val="00AD51F4"/>
    <w:pPr>
      <w:numPr>
        <w:numId w:val="2"/>
      </w:numPr>
    </w:pPr>
  </w:style>
  <w:style w:type="numbering" w:styleId="1ai">
    <w:name w:val="Outline List 1"/>
    <w:basedOn w:val="NoList"/>
    <w:rsid w:val="00AD51F4"/>
    <w:pPr>
      <w:numPr>
        <w:numId w:val="3"/>
      </w:numPr>
    </w:pPr>
  </w:style>
  <w:style w:type="table" w:styleId="MediumGrid2-Accent5">
    <w:name w:val="Medium Grid 2 Accent 5"/>
    <w:basedOn w:val="TableNormal"/>
    <w:uiPriority w:val="68"/>
    <w:rsid w:val="00AD51F4"/>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numbering" w:styleId="ArticleSection">
    <w:name w:val="Outline List 3"/>
    <w:basedOn w:val="NoList"/>
    <w:rsid w:val="00AD51F4"/>
    <w:pPr>
      <w:numPr>
        <w:numId w:val="4"/>
      </w:numPr>
    </w:pPr>
  </w:style>
  <w:style w:type="paragraph" w:styleId="BalloonText">
    <w:name w:val="Balloon Text"/>
    <w:basedOn w:val="Normal"/>
    <w:link w:val="BalloonTextChar"/>
    <w:semiHidden/>
    <w:rsid w:val="00AD51F4"/>
    <w:rPr>
      <w:szCs w:val="16"/>
    </w:rPr>
  </w:style>
  <w:style w:type="table" w:customStyle="1" w:styleId="ColorfulGrid1">
    <w:name w:val="Colorful Grid1"/>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TMLKeyboard">
    <w:name w:val="HTML Keyboard"/>
    <w:basedOn w:val="DefaultParagraphFont"/>
    <w:semiHidden/>
    <w:rsid w:val="00AD51F4"/>
    <w:rPr>
      <w:rFonts w:ascii="Times New Roman" w:hAnsi="Times New Roman" w:cs="Times New Roman"/>
      <w:sz w:val="24"/>
      <w:szCs w:val="20"/>
    </w:rPr>
  </w:style>
  <w:style w:type="table" w:styleId="ColorfulGrid-Accent2">
    <w:name w:val="Colorful Grid Accent 2"/>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6">
    <w:name w:val="Colorful Grid Accent 6"/>
    <w:basedOn w:val="TableNormal"/>
    <w:uiPriority w:val="73"/>
    <w:rsid w:val="00AD51F4"/>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Accent1">
    <w:name w:val="Colorful List Accent 1"/>
    <w:basedOn w:val="TableNormal"/>
    <w:uiPriority w:val="72"/>
    <w:rsid w:val="00AD51F4"/>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D51F4"/>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D51F4"/>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D51F4"/>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D51F4"/>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D51F4"/>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AD51F4"/>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51F4"/>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Subtitle2">
    <w:name w:val="Subtitle2"/>
    <w:basedOn w:val="Normal"/>
    <w:next w:val="BodyTextFirst5"/>
    <w:uiPriority w:val="4"/>
    <w:qFormat/>
    <w:rsid w:val="00E35196"/>
    <w:pPr>
      <w:keepNext/>
      <w:spacing w:after="240"/>
    </w:pPr>
    <w:rPr>
      <w:i/>
    </w:rPr>
  </w:style>
  <w:style w:type="table" w:styleId="ColorfulShading-Accent2">
    <w:name w:val="Colorful Shading Accent 2"/>
    <w:basedOn w:val="TableNormal"/>
    <w:uiPriority w:val="71"/>
    <w:rsid w:val="00AD51F4"/>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MediumShading1-Accent4">
    <w:name w:val="Medium Shading 1 Accent 4"/>
    <w:basedOn w:val="TableNormal"/>
    <w:uiPriority w:val="63"/>
    <w:rsid w:val="00AD51F4"/>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rsid w:val="00AD51F4"/>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Shading1-Accent5">
    <w:name w:val="Medium Shading 1 Accent 5"/>
    <w:basedOn w:val="TableNormal"/>
    <w:uiPriority w:val="63"/>
    <w:rsid w:val="00AD51F4"/>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olorfulShading-Accent4">
    <w:name w:val="Colorful Shading Accent 4"/>
    <w:basedOn w:val="TableNormal"/>
    <w:uiPriority w:val="71"/>
    <w:rsid w:val="00AD51F4"/>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Accent2">
    <w:name w:val="Medium Shading 1 Accent 2"/>
    <w:basedOn w:val="TableNormal"/>
    <w:uiPriority w:val="63"/>
    <w:rsid w:val="00AD51F4"/>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olorfulShading-Accent5">
    <w:name w:val="Colorful Shading Accent 5"/>
    <w:basedOn w:val="TableNormal"/>
    <w:uiPriority w:val="71"/>
    <w:rsid w:val="00AD51F4"/>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Shading1-Accent3">
    <w:name w:val="Medium Shading 1 Accent 3"/>
    <w:basedOn w:val="TableNormal"/>
    <w:uiPriority w:val="63"/>
    <w:rsid w:val="00AD51F4"/>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semiHidden/>
    <w:unhideWhenUsed/>
    <w:rsid w:val="00F8340B"/>
    <w:rPr>
      <w:b/>
      <w:bCs/>
    </w:rPr>
  </w:style>
  <w:style w:type="character" w:customStyle="1" w:styleId="CommentTextChar">
    <w:name w:val="Comment Text Char"/>
    <w:basedOn w:val="DefaultParagraphFont"/>
    <w:link w:val="CommentText"/>
    <w:semiHidden/>
    <w:rsid w:val="00F8340B"/>
    <w:rPr>
      <w:sz w:val="25"/>
    </w:rPr>
  </w:style>
  <w:style w:type="paragraph" w:customStyle="1" w:styleId="BodyTextFirst5D">
    <w:name w:val="Body Text First .5D"/>
    <w:basedOn w:val="Normal"/>
    <w:qFormat/>
    <w:rsid w:val="004A278D"/>
    <w:pPr>
      <w:spacing w:line="480" w:lineRule="auto"/>
      <w:ind w:firstLine="720"/>
    </w:pPr>
  </w:style>
  <w:style w:type="character" w:customStyle="1" w:styleId="CommentSubjectChar">
    <w:name w:val="Comment Subject Char"/>
    <w:basedOn w:val="CommentTextChar"/>
    <w:link w:val="CommentSubject"/>
    <w:semiHidden/>
    <w:rsid w:val="00E06DCC"/>
    <w:rPr>
      <w:b/>
      <w:bCs/>
      <w:sz w:val="25"/>
    </w:rPr>
  </w:style>
  <w:style w:type="table" w:customStyle="1" w:styleId="DarkList1">
    <w:name w:val="Dark List1"/>
    <w:basedOn w:val="TableNormal"/>
    <w:uiPriority w:val="70"/>
    <w:rsid w:val="00AD51F4"/>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List2-Accent1">
    <w:name w:val="Medium List 2 Accent 1"/>
    <w:basedOn w:val="TableNormal"/>
    <w:uiPriority w:val="66"/>
    <w:rsid w:val="00AD51F4"/>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rkList-Accent1">
    <w:name w:val="Dark List Accent 1"/>
    <w:basedOn w:val="TableNormal"/>
    <w:uiPriority w:val="70"/>
    <w:rsid w:val="00AD51F4"/>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character" w:customStyle="1" w:styleId="MessageHeaderChar">
    <w:name w:val="Message Header Char"/>
    <w:basedOn w:val="DefaultParagraphFont"/>
    <w:link w:val="MessageHeader"/>
    <w:semiHidden/>
    <w:rsid w:val="00F8340B"/>
    <w:rPr>
      <w:rFonts w:eastAsiaTheme="majorEastAsia"/>
      <w:sz w:val="25"/>
      <w:szCs w:val="24"/>
      <w:shd w:val="pct20" w:color="auto" w:fill="auto"/>
    </w:rPr>
  </w:style>
  <w:style w:type="table" w:styleId="DarkList-Accent2">
    <w:name w:val="Dark List Accent 2"/>
    <w:basedOn w:val="TableNormal"/>
    <w:uiPriority w:val="70"/>
    <w:rsid w:val="00AD51F4"/>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paragraph" w:styleId="NormalIndent">
    <w:name w:val="Normal Indent"/>
    <w:basedOn w:val="Normal"/>
    <w:semiHidden/>
    <w:unhideWhenUsed/>
    <w:rsid w:val="00F8340B"/>
    <w:pPr>
      <w:ind w:left="720"/>
    </w:pPr>
  </w:style>
  <w:style w:type="table" w:styleId="DarkList-Accent3">
    <w:name w:val="Dark List Accent 3"/>
    <w:basedOn w:val="TableNormal"/>
    <w:uiPriority w:val="70"/>
    <w:rsid w:val="00AD51F4"/>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D51F4"/>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D51F4"/>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D51F4"/>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sid w:val="00F8340B"/>
    <w:rPr>
      <w:szCs w:val="16"/>
    </w:rPr>
  </w:style>
  <w:style w:type="character" w:customStyle="1" w:styleId="DocumentMapChar">
    <w:name w:val="Document Map Char"/>
    <w:basedOn w:val="DefaultParagraphFont"/>
    <w:link w:val="DocumentMap"/>
    <w:semiHidden/>
    <w:rsid w:val="00667A19"/>
    <w:rPr>
      <w:sz w:val="25"/>
      <w:szCs w:val="16"/>
    </w:rPr>
  </w:style>
  <w:style w:type="paragraph" w:styleId="E-mailSignature">
    <w:name w:val="E-mail Signature"/>
    <w:basedOn w:val="Normal"/>
    <w:link w:val="E-mailSignatureChar"/>
    <w:semiHidden/>
    <w:unhideWhenUsed/>
    <w:rsid w:val="00F8340B"/>
  </w:style>
  <w:style w:type="character" w:customStyle="1" w:styleId="E-mailSignatureChar">
    <w:name w:val="E-mail Signature Char"/>
    <w:basedOn w:val="DefaultParagraphFont"/>
    <w:link w:val="E-mailSignature"/>
    <w:semiHidden/>
    <w:rsid w:val="00E06DCC"/>
    <w:rPr>
      <w:sz w:val="24"/>
    </w:rPr>
  </w:style>
  <w:style w:type="table" w:customStyle="1" w:styleId="LightList1">
    <w:name w:val="Light List1"/>
    <w:basedOn w:val="TableNormal"/>
    <w:uiPriority w:val="61"/>
    <w:rsid w:val="00AD51F4"/>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semiHidden/>
    <w:rsid w:val="00AD51F4"/>
    <w:rPr>
      <w:i/>
      <w:iCs/>
    </w:rPr>
  </w:style>
  <w:style w:type="character" w:styleId="EndnoteReference">
    <w:name w:val="endnote reference"/>
    <w:basedOn w:val="DefaultParagraphFont"/>
    <w:semiHidden/>
    <w:unhideWhenUsed/>
    <w:qFormat/>
    <w:rsid w:val="00F8340B"/>
    <w:rPr>
      <w:vertAlign w:val="superscript"/>
    </w:rPr>
  </w:style>
  <w:style w:type="character" w:styleId="FollowedHyperlink">
    <w:name w:val="FollowedHyperlink"/>
    <w:basedOn w:val="DefaultParagraphFont"/>
    <w:semiHidden/>
    <w:unhideWhenUsed/>
    <w:rsid w:val="00F8340B"/>
    <w:rPr>
      <w:color w:val="800080" w:themeColor="followedHyperlink"/>
      <w:u w:val="single"/>
    </w:rPr>
  </w:style>
  <w:style w:type="table" w:styleId="MediumGrid3-Accent3">
    <w:name w:val="Medium Grid 3 Accent 3"/>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TMLAcronym">
    <w:name w:val="HTML Acronym"/>
    <w:basedOn w:val="DefaultParagraphFont"/>
    <w:semiHidden/>
    <w:rsid w:val="00AD51F4"/>
  </w:style>
  <w:style w:type="table" w:styleId="MediumGrid3-Accent5">
    <w:name w:val="Medium Grid 3 Accent 5"/>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TMLAddress">
    <w:name w:val="HTML Address"/>
    <w:basedOn w:val="Normal"/>
    <w:link w:val="HTMLAddressChar"/>
    <w:semiHidden/>
    <w:rsid w:val="00AD51F4"/>
    <w:rPr>
      <w:i/>
      <w:iCs/>
    </w:rPr>
  </w:style>
  <w:style w:type="table" w:styleId="TableGrid5">
    <w:name w:val="Table Grid 5"/>
    <w:basedOn w:val="TableNormal"/>
    <w:rsid w:val="00AD51F4"/>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3">
    <w:name w:val="Table Simple 3"/>
    <w:basedOn w:val="TableNormal"/>
    <w:rsid w:val="00AD51F4"/>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TMLAddressChar">
    <w:name w:val="HTML Address Char"/>
    <w:basedOn w:val="DefaultParagraphFont"/>
    <w:link w:val="HTMLAddress"/>
    <w:semiHidden/>
    <w:rsid w:val="009941FF"/>
    <w:rPr>
      <w:i/>
      <w:iCs/>
      <w:sz w:val="24"/>
    </w:rPr>
  </w:style>
  <w:style w:type="character" w:styleId="HTMLDefinition">
    <w:name w:val="HTML Definition"/>
    <w:basedOn w:val="DefaultParagraphFont"/>
    <w:semiHidden/>
    <w:rsid w:val="00AD51F4"/>
    <w:rPr>
      <w:i/>
      <w:iCs/>
    </w:rPr>
  </w:style>
  <w:style w:type="table" w:styleId="MediumList1-Accent5">
    <w:name w:val="Medium List 1 Accent 5"/>
    <w:basedOn w:val="TableNormal"/>
    <w:uiPriority w:val="65"/>
    <w:rsid w:val="00AD51F4"/>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TitleChar">
    <w:name w:val="Title Char"/>
    <w:basedOn w:val="DefaultParagraphFont"/>
    <w:link w:val="Title"/>
    <w:uiPriority w:val="99"/>
    <w:rsid w:val="00286D5E"/>
    <w:rPr>
      <w:b/>
      <w:caps/>
      <w:sz w:val="24"/>
      <w:szCs w:val="24"/>
    </w:rPr>
  </w:style>
  <w:style w:type="paragraph" w:styleId="HTMLPreformatted">
    <w:name w:val="HTML Preformatted"/>
    <w:basedOn w:val="Normal"/>
    <w:link w:val="HTMLPreformattedChar"/>
    <w:semiHidden/>
    <w:rsid w:val="00F8340B"/>
  </w:style>
  <w:style w:type="table" w:styleId="MediumGrid1">
    <w:name w:val="Medium Grid 1"/>
    <w:basedOn w:val="TableNormal"/>
    <w:uiPriority w:val="67"/>
    <w:rsid w:val="001E5AE5"/>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TMLPreformattedChar">
    <w:name w:val="HTML Preformatted Char"/>
    <w:basedOn w:val="DefaultParagraphFont"/>
    <w:link w:val="HTMLPreformatted"/>
    <w:semiHidden/>
    <w:rsid w:val="00F8340B"/>
    <w:rPr>
      <w:sz w:val="25"/>
    </w:rPr>
  </w:style>
  <w:style w:type="table" w:styleId="TableGrid2">
    <w:name w:val="Table Grid 2"/>
    <w:basedOn w:val="TableNormal"/>
    <w:rsid w:val="00AD51F4"/>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TMLTypewriter">
    <w:name w:val="HTML Typewriter"/>
    <w:basedOn w:val="DefaultParagraphFont"/>
    <w:semiHidden/>
    <w:rsid w:val="00AD51F4"/>
    <w:rPr>
      <w:rFonts w:ascii="Times New Roman" w:hAnsi="Times New Roman" w:cs="Times New Roman"/>
      <w:sz w:val="24"/>
      <w:szCs w:val="20"/>
    </w:rPr>
  </w:style>
  <w:style w:type="character" w:styleId="HTMLVariable">
    <w:name w:val="HTML Variable"/>
    <w:basedOn w:val="DefaultParagraphFont"/>
    <w:semiHidden/>
    <w:rsid w:val="00AD51F4"/>
    <w:rPr>
      <w:i/>
      <w:iCs/>
    </w:rPr>
  </w:style>
  <w:style w:type="character" w:styleId="Hyperlink">
    <w:name w:val="Hyperlink"/>
    <w:basedOn w:val="DefaultParagraphFont"/>
    <w:semiHidden/>
    <w:unhideWhenUsed/>
    <w:rsid w:val="00F8340B"/>
    <w:rPr>
      <w:color w:val="0000FF" w:themeColor="hyperlink"/>
      <w:u w:val="single"/>
    </w:rPr>
  </w:style>
  <w:style w:type="table" w:styleId="LightList-Accent1">
    <w:name w:val="Light List Accent 1"/>
    <w:basedOn w:val="TableNormal"/>
    <w:uiPriority w:val="61"/>
    <w:rsid w:val="001E5AE5"/>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dex2">
    <w:name w:val="index 2"/>
    <w:basedOn w:val="Normal"/>
    <w:next w:val="Normal"/>
    <w:autoRedefine/>
    <w:semiHidden/>
    <w:unhideWhenUsed/>
    <w:qFormat/>
    <w:rsid w:val="00F8340B"/>
    <w:pPr>
      <w:ind w:left="480" w:hanging="240"/>
    </w:pPr>
  </w:style>
  <w:style w:type="paragraph" w:styleId="Index4">
    <w:name w:val="index 4"/>
    <w:basedOn w:val="Normal"/>
    <w:next w:val="Normal"/>
    <w:autoRedefine/>
    <w:semiHidden/>
    <w:unhideWhenUsed/>
    <w:qFormat/>
    <w:rsid w:val="00F8340B"/>
    <w:pPr>
      <w:ind w:left="960" w:hanging="240"/>
    </w:pPr>
  </w:style>
  <w:style w:type="paragraph" w:styleId="Index5">
    <w:name w:val="index 5"/>
    <w:basedOn w:val="Normal"/>
    <w:next w:val="Normal"/>
    <w:autoRedefine/>
    <w:semiHidden/>
    <w:unhideWhenUsed/>
    <w:qFormat/>
    <w:rsid w:val="00F8340B"/>
    <w:pPr>
      <w:ind w:left="1200" w:hanging="240"/>
    </w:pPr>
  </w:style>
  <w:style w:type="paragraph" w:styleId="Index7">
    <w:name w:val="index 7"/>
    <w:basedOn w:val="Normal"/>
    <w:next w:val="Normal"/>
    <w:autoRedefine/>
    <w:semiHidden/>
    <w:unhideWhenUsed/>
    <w:qFormat/>
    <w:rsid w:val="00F8340B"/>
    <w:pPr>
      <w:ind w:left="1680" w:hanging="240"/>
    </w:pPr>
  </w:style>
  <w:style w:type="paragraph" w:styleId="Index8">
    <w:name w:val="index 8"/>
    <w:basedOn w:val="Normal"/>
    <w:next w:val="Normal"/>
    <w:autoRedefine/>
    <w:semiHidden/>
    <w:unhideWhenUsed/>
    <w:qFormat/>
    <w:rsid w:val="00F8340B"/>
    <w:pPr>
      <w:ind w:left="1920" w:hanging="240"/>
    </w:pPr>
  </w:style>
  <w:style w:type="paragraph" w:customStyle="1" w:styleId="MBPTitleBC">
    <w:name w:val="MBP_Title BC"/>
    <w:aliases w:val="t6"/>
    <w:basedOn w:val="Normal"/>
    <w:next w:val="Normal"/>
    <w:rsid w:val="00156D7C"/>
    <w:pPr>
      <w:spacing w:after="240"/>
      <w:jc w:val="center"/>
    </w:pPr>
    <w:rPr>
      <w:szCs w:val="20"/>
    </w:rPr>
  </w:style>
  <w:style w:type="paragraph" w:styleId="Index9">
    <w:name w:val="index 9"/>
    <w:basedOn w:val="Normal"/>
    <w:next w:val="Normal"/>
    <w:autoRedefine/>
    <w:semiHidden/>
    <w:unhideWhenUsed/>
    <w:qFormat/>
    <w:rsid w:val="00F8340B"/>
    <w:pPr>
      <w:ind w:left="2160" w:hanging="240"/>
    </w:pPr>
  </w:style>
  <w:style w:type="paragraph" w:customStyle="1" w:styleId="MBPBdSingleSp5J">
    <w:name w:val="MBP_Bd Single Sp .5 J"/>
    <w:aliases w:val="s4,Mod_MBP_Bd Single Sp .5 J,MOD MBP_Bd Single Sp .5 J"/>
    <w:basedOn w:val="Normal"/>
    <w:rsid w:val="00156D7C"/>
    <w:pPr>
      <w:spacing w:after="240"/>
      <w:ind w:firstLine="720"/>
    </w:pPr>
    <w:rPr>
      <w:szCs w:val="20"/>
    </w:rPr>
  </w:style>
  <w:style w:type="table" w:customStyle="1" w:styleId="LightGrid-Accent11">
    <w:name w:val="Light Grid - Accent 11"/>
    <w:basedOn w:val="TableNormal"/>
    <w:uiPriority w:val="62"/>
    <w:rsid w:val="00AD51F4"/>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D51F4"/>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D51F4"/>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yle1">
    <w:name w:val="Style1"/>
    <w:basedOn w:val="TabbedL1"/>
    <w:qFormat/>
    <w:rsid w:val="00B33630"/>
    <w:pPr>
      <w:numPr>
        <w:numId w:val="0"/>
      </w:numPr>
      <w:tabs>
        <w:tab w:val="left" w:pos="720"/>
      </w:tabs>
      <w:ind w:left="1080" w:hanging="360"/>
    </w:pPr>
    <w:rPr>
      <w:sz w:val="22"/>
      <w:szCs w:val="22"/>
      <w:u w:val="single"/>
    </w:rPr>
  </w:style>
  <w:style w:type="table" w:styleId="LightGrid-Accent4">
    <w:name w:val="Light Grid Accent 4"/>
    <w:basedOn w:val="TableNormal"/>
    <w:uiPriority w:val="62"/>
    <w:rsid w:val="00AD51F4"/>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D51F4"/>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List">
    <w:name w:val="Colorful List"/>
    <w:basedOn w:val="TableNormal"/>
    <w:uiPriority w:val="72"/>
    <w:rsid w:val="001E5AE5"/>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ghtList-Accent11">
    <w:name w:val="Light List - Accent 11"/>
    <w:basedOn w:val="TableNormal"/>
    <w:uiPriority w:val="61"/>
    <w:rsid w:val="00AD51F4"/>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D51F4"/>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2-Accent3">
    <w:name w:val="Medium List 2 Accent 3"/>
    <w:basedOn w:val="TableNormal"/>
    <w:uiPriority w:val="66"/>
    <w:rsid w:val="00AD51F4"/>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AD51F4"/>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2">
    <w:name w:val="Medium List 2 Accent 2"/>
    <w:basedOn w:val="TableNormal"/>
    <w:uiPriority w:val="66"/>
    <w:rsid w:val="00AD51F4"/>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4">
    <w:name w:val="Light List Accent 4"/>
    <w:basedOn w:val="TableNormal"/>
    <w:uiPriority w:val="61"/>
    <w:rsid w:val="00AD51F4"/>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2-Accent5">
    <w:name w:val="Medium List 2 Accent 5"/>
    <w:basedOn w:val="TableNormal"/>
    <w:uiPriority w:val="66"/>
    <w:rsid w:val="00AD51F4"/>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rsid w:val="00AD51F4"/>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4">
    <w:name w:val="Medium List 2 Accent 4"/>
    <w:basedOn w:val="TableNormal"/>
    <w:uiPriority w:val="66"/>
    <w:rsid w:val="00AD51F4"/>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AD51F4"/>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D51F4"/>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D51F4"/>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bedL1">
    <w:name w:val="Tabbed_L1"/>
    <w:basedOn w:val="Normal"/>
    <w:next w:val="BodyText"/>
    <w:link w:val="TabbedL1Char"/>
    <w:rsid w:val="00156D7C"/>
    <w:pPr>
      <w:numPr>
        <w:numId w:val="41"/>
      </w:numPr>
      <w:spacing w:after="240"/>
      <w:outlineLvl w:val="0"/>
    </w:pPr>
    <w:rPr>
      <w:szCs w:val="20"/>
    </w:rPr>
  </w:style>
  <w:style w:type="table" w:styleId="LightShading-Accent3">
    <w:name w:val="Light Shading Accent 3"/>
    <w:basedOn w:val="TableNormal"/>
    <w:uiPriority w:val="60"/>
    <w:rsid w:val="00AD51F4"/>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D51F4"/>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TabbedL7">
    <w:name w:val="Tabbed_L7"/>
    <w:basedOn w:val="TabbedL6"/>
    <w:next w:val="BodyText"/>
    <w:rsid w:val="00156D7C"/>
    <w:pPr>
      <w:numPr>
        <w:ilvl w:val="6"/>
      </w:numPr>
      <w:outlineLvl w:val="6"/>
    </w:pPr>
  </w:style>
  <w:style w:type="table" w:styleId="LightShading-Accent5">
    <w:name w:val="Light Shading Accent 5"/>
    <w:basedOn w:val="TableNormal"/>
    <w:uiPriority w:val="60"/>
    <w:rsid w:val="00AD51F4"/>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bedL6">
    <w:name w:val="Tabbed_L6"/>
    <w:basedOn w:val="TabbedL5"/>
    <w:next w:val="BodyText"/>
    <w:rsid w:val="00156D7C"/>
    <w:pPr>
      <w:numPr>
        <w:ilvl w:val="5"/>
      </w:numPr>
      <w:outlineLvl w:val="5"/>
    </w:pPr>
    <w:rPr>
      <w:sz w:val="20"/>
    </w:rPr>
  </w:style>
  <w:style w:type="table" w:styleId="LightShading-Accent6">
    <w:name w:val="Light Shading Accent 6"/>
    <w:basedOn w:val="TableNormal"/>
    <w:uiPriority w:val="60"/>
    <w:rsid w:val="00AD51F4"/>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bedL5">
    <w:name w:val="Tabbed_L5"/>
    <w:basedOn w:val="TabbedL4"/>
    <w:next w:val="BodyText"/>
    <w:rsid w:val="00156D7C"/>
    <w:pPr>
      <w:numPr>
        <w:ilvl w:val="4"/>
      </w:numPr>
      <w:outlineLvl w:val="4"/>
    </w:pPr>
  </w:style>
  <w:style w:type="paragraph" w:styleId="ListParagraph">
    <w:name w:val="List Paragraph"/>
    <w:basedOn w:val="Normal"/>
    <w:link w:val="ListParagraphChar"/>
    <w:uiPriority w:val="34"/>
    <w:qFormat/>
    <w:rsid w:val="00F8340B"/>
    <w:pPr>
      <w:ind w:left="720"/>
      <w:contextualSpacing/>
    </w:pPr>
  </w:style>
  <w:style w:type="table" w:styleId="MediumGrid1-Accent3">
    <w:name w:val="Medium Grid 1 Accent 3"/>
    <w:basedOn w:val="TableNormal"/>
    <w:uiPriority w:val="67"/>
    <w:rsid w:val="00AD51F4"/>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MacroText">
    <w:name w:val="macro"/>
    <w:link w:val="MacroTextChar"/>
    <w:semiHidden/>
    <w:rsid w:val="00F8340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F8340B"/>
    <w:rPr>
      <w:rFonts w:ascii="Consolas" w:hAnsi="Consolas"/>
    </w:rPr>
  </w:style>
  <w:style w:type="table" w:customStyle="1" w:styleId="MediumGrid11">
    <w:name w:val="Medium Grid 11"/>
    <w:basedOn w:val="TableNormal"/>
    <w:uiPriority w:val="67"/>
    <w:rsid w:val="00AD51F4"/>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evel2Continue">
    <w:name w:val="Level 2 Continue"/>
    <w:basedOn w:val="Normal"/>
    <w:uiPriority w:val="2"/>
    <w:qFormat/>
    <w:rsid w:val="009121FE"/>
    <w:pPr>
      <w:suppressAutoHyphens/>
      <w:spacing w:after="240"/>
      <w:ind w:left="1440"/>
      <w:textboxTightWrap w:val="allLines"/>
    </w:pPr>
  </w:style>
  <w:style w:type="table" w:styleId="MediumGrid1-Accent1">
    <w:name w:val="Medium Grid 1 Accent 1"/>
    <w:basedOn w:val="TableNormal"/>
    <w:uiPriority w:val="67"/>
    <w:rsid w:val="00AD51F4"/>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D51F4"/>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ocID1">
    <w:name w:val="DocID_1"/>
    <w:pPr>
      <w:jc w:val="both"/>
    </w:pPr>
    <w:rPr>
      <w:sz w:val="18"/>
      <w:szCs w:val="24"/>
    </w:rPr>
  </w:style>
  <w:style w:type="table" w:styleId="MediumGrid1-Accent4">
    <w:name w:val="Medium Grid 1 Accent 4"/>
    <w:basedOn w:val="TableNormal"/>
    <w:uiPriority w:val="67"/>
    <w:rsid w:val="00AD51F4"/>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D51F4"/>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D51F4"/>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rsid w:val="00AD51F4"/>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51F4"/>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51F4"/>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51F4"/>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customStyle="1" w:styleId="Level7Continue">
    <w:name w:val="Level 7 Continue"/>
    <w:basedOn w:val="Normal"/>
    <w:uiPriority w:val="2"/>
    <w:qFormat/>
    <w:rsid w:val="009121FE"/>
    <w:pPr>
      <w:suppressAutoHyphens/>
      <w:spacing w:after="240"/>
      <w:ind w:left="5040"/>
      <w:textboxTightWrap w:val="allLines"/>
    </w:pPr>
  </w:style>
  <w:style w:type="table" w:customStyle="1" w:styleId="MediumGrid31">
    <w:name w:val="Medium Grid 31"/>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4">
    <w:name w:val="Medium Grid 3 Accent 4"/>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
    <w:name w:val="Medium Grid 3 Accent 6"/>
    <w:basedOn w:val="TableNormal"/>
    <w:uiPriority w:val="69"/>
    <w:rsid w:val="00AD51F4"/>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AD51F4"/>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FlushLeft">
    <w:name w:val="Flush Left"/>
    <w:basedOn w:val="Normal"/>
    <w:link w:val="FlushLeftChar"/>
    <w:uiPriority w:val="10"/>
    <w:qFormat/>
    <w:rsid w:val="00A938CE"/>
    <w:pPr>
      <w:spacing w:before="240"/>
    </w:pPr>
    <w:rPr>
      <w:rFonts w:eastAsia="Batang"/>
      <w:szCs w:val="20"/>
    </w:rPr>
  </w:style>
  <w:style w:type="table" w:customStyle="1" w:styleId="MediumList1-Accent11">
    <w:name w:val="Medium List 1 - Accent 11"/>
    <w:basedOn w:val="TableNormal"/>
    <w:uiPriority w:val="65"/>
    <w:rsid w:val="00AD51F4"/>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rsid w:val="00AD51F4"/>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6">
    <w:name w:val="Medium List 1 Accent 6"/>
    <w:basedOn w:val="TableNormal"/>
    <w:uiPriority w:val="65"/>
    <w:rsid w:val="00AD51F4"/>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AD51F4"/>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bedL4">
    <w:name w:val="Tabbed_L4"/>
    <w:basedOn w:val="TabbedL3"/>
    <w:next w:val="BodyText"/>
    <w:rsid w:val="00156D7C"/>
    <w:pPr>
      <w:numPr>
        <w:ilvl w:val="3"/>
      </w:numPr>
      <w:outlineLvl w:val="3"/>
    </w:pPr>
  </w:style>
  <w:style w:type="table" w:customStyle="1" w:styleId="MediumShading11">
    <w:name w:val="Medium Shading 11"/>
    <w:basedOn w:val="TableNormal"/>
    <w:uiPriority w:val="63"/>
    <w:rsid w:val="00AD51F4"/>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51F4"/>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51F4"/>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1">
    <w:name w:val="Footer_1"/>
    <w:qFormat/>
    <w:pPr>
      <w:tabs>
        <w:tab w:val="center" w:pos="4320"/>
        <w:tab w:val="right" w:pos="8640"/>
      </w:tabs>
      <w:jc w:val="both"/>
    </w:pPr>
    <w:rPr>
      <w:sz w:val="24"/>
      <w:szCs w:val="24"/>
    </w:rPr>
  </w:style>
  <w:style w:type="paragraph" w:styleId="MessageHeader">
    <w:name w:val="Message Header"/>
    <w:basedOn w:val="Normal"/>
    <w:link w:val="MessageHeaderChar"/>
    <w:semiHidden/>
    <w:rsid w:val="00F8340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Spacing">
    <w:name w:val="No Spacing"/>
    <w:uiPriority w:val="1"/>
    <w:semiHidden/>
    <w:unhideWhenUsed/>
    <w:rsid w:val="00F8340B"/>
    <w:rPr>
      <w:sz w:val="24"/>
    </w:rPr>
  </w:style>
  <w:style w:type="paragraph" w:styleId="NormalWeb">
    <w:name w:val="Normal (Web)"/>
    <w:basedOn w:val="Normal"/>
    <w:semiHidden/>
    <w:unhideWhenUsed/>
    <w:rsid w:val="00F8340B"/>
  </w:style>
  <w:style w:type="character" w:customStyle="1" w:styleId="NoteHeadingChar">
    <w:name w:val="Note Heading Char"/>
    <w:basedOn w:val="DefaultParagraphFont"/>
    <w:link w:val="NoteHeading"/>
    <w:semiHidden/>
    <w:rsid w:val="00E06DCC"/>
    <w:rPr>
      <w:sz w:val="24"/>
    </w:rPr>
  </w:style>
  <w:style w:type="character" w:styleId="PlaceholderText">
    <w:name w:val="Placeholder Text"/>
    <w:basedOn w:val="DefaultParagraphFont"/>
    <w:uiPriority w:val="99"/>
    <w:semiHidden/>
    <w:rsid w:val="00F8340B"/>
    <w:rPr>
      <w:color w:val="808080"/>
    </w:rPr>
  </w:style>
  <w:style w:type="table" w:styleId="TableGrid8">
    <w:name w:val="Table Grid 8"/>
    <w:basedOn w:val="TableNormal"/>
    <w:rsid w:val="00AD51F4"/>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basedOn w:val="DefaultParagraphFont"/>
    <w:semiHidden/>
    <w:unhideWhenUsed/>
    <w:rsid w:val="00F8340B"/>
    <w:rPr>
      <w:b/>
      <w:bCs/>
    </w:rPr>
  </w:style>
  <w:style w:type="table" w:styleId="Table3Deffects1">
    <w:name w:val="Table 3D effects 1"/>
    <w:basedOn w:val="TableNormal"/>
    <w:rsid w:val="00AD51F4"/>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51F4"/>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51F4"/>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rsid w:val="00AD51F4"/>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51F4"/>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AD51F4"/>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semiHidden/>
    <w:rsid w:val="001E5AE5"/>
    <w:rPr>
      <w:b/>
      <w:bCs/>
      <w:smallCaps/>
      <w:spacing w:val="5"/>
    </w:rPr>
  </w:style>
  <w:style w:type="table" w:styleId="TableClassic4">
    <w:name w:val="Table Classic 4"/>
    <w:basedOn w:val="TableNormal"/>
    <w:rsid w:val="00AD51F4"/>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ubtle1">
    <w:name w:val="Table Subtle 1"/>
    <w:basedOn w:val="TableNormal"/>
    <w:rsid w:val="00AD51F4"/>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AD51F4"/>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51F4"/>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51F4"/>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51F4"/>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51F4"/>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51F4"/>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51F4"/>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Web1">
    <w:name w:val="Table Web 1"/>
    <w:basedOn w:val="TableNormal"/>
    <w:rsid w:val="00AD51F4"/>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lushLeftChar">
    <w:name w:val="Flush Left Char"/>
    <w:basedOn w:val="DefaultParagraphFont"/>
    <w:link w:val="FlushLeft"/>
    <w:uiPriority w:val="10"/>
    <w:rsid w:val="00A938CE"/>
    <w:rPr>
      <w:rFonts w:eastAsia="Batang"/>
      <w:sz w:val="24"/>
    </w:rPr>
  </w:style>
  <w:style w:type="table" w:styleId="TableColumns5">
    <w:name w:val="Table Columns 5"/>
    <w:basedOn w:val="TableNormal"/>
    <w:rsid w:val="00AD51F4"/>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51F4"/>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51F4"/>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D51F4"/>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AD51F4"/>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rsid w:val="00AD51F4"/>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51F4"/>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Simple2">
    <w:name w:val="Table Simple 2"/>
    <w:basedOn w:val="TableNormal"/>
    <w:rsid w:val="00AD51F4"/>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7">
    <w:name w:val="Table Grid 7"/>
    <w:basedOn w:val="TableNormal"/>
    <w:rsid w:val="00AD51F4"/>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AD51F4"/>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1">
    <w:name w:val="Table List 1"/>
    <w:basedOn w:val="TableNormal"/>
    <w:rsid w:val="00AD51F4"/>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AD51F4"/>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51F4"/>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51F4"/>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51F4"/>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51F4"/>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D51F4"/>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rsid w:val="00AD51F4"/>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AD51F4"/>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9">
    <w:name w:val="Para9"/>
    <w:basedOn w:val="Normal"/>
    <w:next w:val="BodyText"/>
    <w:uiPriority w:val="1"/>
    <w:qFormat/>
    <w:rsid w:val="005D443B"/>
    <w:pPr>
      <w:spacing w:after="240"/>
      <w:ind w:firstLine="720"/>
    </w:pPr>
  </w:style>
  <w:style w:type="paragraph" w:customStyle="1" w:styleId="TabbedL3">
    <w:name w:val="Tabbed_L3"/>
    <w:basedOn w:val="TabbedL2"/>
    <w:next w:val="BodyText"/>
    <w:rsid w:val="00156D7C"/>
    <w:pPr>
      <w:numPr>
        <w:ilvl w:val="2"/>
      </w:numPr>
      <w:outlineLvl w:val="2"/>
    </w:pPr>
  </w:style>
  <w:style w:type="table" w:styleId="ColorfulGrid">
    <w:name w:val="Colorful Grid"/>
    <w:basedOn w:val="TableNormal"/>
    <w:uiPriority w:val="73"/>
    <w:rsid w:val="001E5AE5"/>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evel5Continue">
    <w:name w:val="Level 5 Continue"/>
    <w:basedOn w:val="Normal"/>
    <w:uiPriority w:val="2"/>
    <w:qFormat/>
    <w:rsid w:val="009121FE"/>
    <w:pPr>
      <w:suppressAutoHyphens/>
      <w:spacing w:after="240"/>
      <w:ind w:left="3600"/>
      <w:textboxTightWrap w:val="allLines"/>
    </w:pPr>
  </w:style>
  <w:style w:type="table" w:styleId="ColorfulShading">
    <w:name w:val="Colorful Shading"/>
    <w:basedOn w:val="TableNormal"/>
    <w:uiPriority w:val="71"/>
    <w:rsid w:val="001E5AE5"/>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E5AE5"/>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IntenseQuoteChar">
    <w:name w:val="Intense Quote Char"/>
    <w:basedOn w:val="DefaultParagraphFont"/>
    <w:link w:val="IntenseQuote"/>
    <w:uiPriority w:val="30"/>
    <w:semiHidden/>
    <w:rsid w:val="001E5AE5"/>
    <w:rPr>
      <w:b/>
      <w:bCs/>
      <w:i/>
      <w:iCs/>
      <w:color w:val="4F81BD" w:themeColor="accent1"/>
      <w:sz w:val="25"/>
    </w:rPr>
  </w:style>
  <w:style w:type="table" w:styleId="LightGrid">
    <w:name w:val="Light Grid"/>
    <w:basedOn w:val="TableNormal"/>
    <w:uiPriority w:val="62"/>
    <w:rsid w:val="001E5AE5"/>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evel9Continue">
    <w:name w:val="Level 9 Continue"/>
    <w:basedOn w:val="Normal"/>
    <w:uiPriority w:val="2"/>
    <w:qFormat/>
    <w:rsid w:val="00982787"/>
    <w:pPr>
      <w:suppressAutoHyphens/>
      <w:spacing w:after="240"/>
      <w:ind w:left="6480"/>
      <w:textboxTightWrap w:val="allLines"/>
    </w:pPr>
  </w:style>
  <w:style w:type="table" w:styleId="LightGrid-Accent1">
    <w:name w:val="Light Grid Accent 1"/>
    <w:basedOn w:val="TableNormal"/>
    <w:uiPriority w:val="62"/>
    <w:rsid w:val="001E5AE5"/>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1E5AE5"/>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
    <w:name w:val="Medium Grid 2"/>
    <w:basedOn w:val="TableNormal"/>
    <w:uiPriority w:val="68"/>
    <w:rsid w:val="001E5AE5"/>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1E5AE5"/>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1E5AE5"/>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E5AE5"/>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1E5AE5"/>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E5AE5"/>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E5AE5"/>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E5AE5"/>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E5AE5"/>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Quote">
    <w:name w:val="Quote"/>
    <w:basedOn w:val="Normal"/>
    <w:next w:val="Normal"/>
    <w:link w:val="QuoteChar"/>
    <w:uiPriority w:val="29"/>
    <w:semiHidden/>
    <w:rsid w:val="001E5AE5"/>
    <w:rPr>
      <w:i/>
      <w:iCs/>
      <w:color w:val="000000" w:themeColor="text1"/>
    </w:rPr>
  </w:style>
  <w:style w:type="character" w:customStyle="1" w:styleId="QuoteChar">
    <w:name w:val="Quote Char"/>
    <w:basedOn w:val="DefaultParagraphFont"/>
    <w:link w:val="Quote"/>
    <w:uiPriority w:val="29"/>
    <w:semiHidden/>
    <w:rsid w:val="001E5AE5"/>
    <w:rPr>
      <w:i/>
      <w:iCs/>
      <w:color w:val="000000" w:themeColor="text1"/>
      <w:sz w:val="25"/>
    </w:rPr>
  </w:style>
  <w:style w:type="character" w:styleId="SubtleReference">
    <w:name w:val="Subtle Reference"/>
    <w:basedOn w:val="DefaultParagraphFont"/>
    <w:uiPriority w:val="31"/>
    <w:semiHidden/>
    <w:rsid w:val="001E5AE5"/>
    <w:rPr>
      <w:smallCaps/>
      <w:color w:val="C0504D" w:themeColor="accent2"/>
      <w:u w:val="single"/>
    </w:rPr>
  </w:style>
  <w:style w:type="paragraph" w:customStyle="1" w:styleId="Title2">
    <w:name w:val="Title2"/>
    <w:basedOn w:val="Normal"/>
    <w:next w:val="BodyTextFirst5"/>
    <w:uiPriority w:val="4"/>
    <w:qFormat/>
    <w:rsid w:val="00E35196"/>
    <w:pPr>
      <w:keepNext/>
      <w:spacing w:after="240"/>
      <w:jc w:val="center"/>
    </w:pPr>
  </w:style>
  <w:style w:type="paragraph" w:customStyle="1" w:styleId="CellNumber">
    <w:name w:val="Cell Number"/>
    <w:basedOn w:val="Normal"/>
    <w:qFormat/>
    <w:rsid w:val="002E0109"/>
    <w:pPr>
      <w:numPr>
        <w:numId w:val="40"/>
      </w:numPr>
    </w:pPr>
  </w:style>
  <w:style w:type="paragraph" w:customStyle="1" w:styleId="Level3Continue">
    <w:name w:val="Level 3 Continue"/>
    <w:basedOn w:val="Normal"/>
    <w:uiPriority w:val="2"/>
    <w:qFormat/>
    <w:rsid w:val="009121FE"/>
    <w:pPr>
      <w:suppressAutoHyphens/>
      <w:spacing w:after="240"/>
      <w:ind w:left="2160"/>
      <w:textboxTightWrap w:val="allLines"/>
    </w:pPr>
  </w:style>
  <w:style w:type="character" w:customStyle="1" w:styleId="SubtitleChar">
    <w:name w:val="Subtitle Char"/>
    <w:basedOn w:val="DefaultParagraphFont"/>
    <w:link w:val="Subtitle"/>
    <w:rsid w:val="0016388A"/>
    <w:rPr>
      <w:rFonts w:eastAsiaTheme="majorEastAsia" w:cstheme="majorBidi"/>
      <w:b/>
      <w:sz w:val="24"/>
    </w:rPr>
  </w:style>
  <w:style w:type="paragraph" w:customStyle="1" w:styleId="Level4Continue">
    <w:name w:val="Level 4 Continue"/>
    <w:basedOn w:val="Normal"/>
    <w:uiPriority w:val="2"/>
    <w:qFormat/>
    <w:rsid w:val="009121FE"/>
    <w:pPr>
      <w:suppressAutoHyphens/>
      <w:spacing w:after="240"/>
      <w:ind w:left="2880"/>
      <w:textboxTightWrap w:val="allLines"/>
    </w:pPr>
  </w:style>
  <w:style w:type="paragraph" w:customStyle="1" w:styleId="Level6Continue">
    <w:name w:val="Level 6 Continue"/>
    <w:basedOn w:val="Normal"/>
    <w:uiPriority w:val="2"/>
    <w:qFormat/>
    <w:rsid w:val="009121FE"/>
    <w:pPr>
      <w:suppressAutoHyphens/>
      <w:spacing w:after="240"/>
      <w:ind w:left="4320"/>
      <w:textboxTightWrap w:val="allLines"/>
    </w:pPr>
  </w:style>
  <w:style w:type="paragraph" w:customStyle="1" w:styleId="Level8Continue">
    <w:name w:val="Level 8 Continue"/>
    <w:basedOn w:val="Normal"/>
    <w:uiPriority w:val="2"/>
    <w:qFormat/>
    <w:rsid w:val="009121FE"/>
    <w:pPr>
      <w:spacing w:after="240"/>
      <w:ind w:left="5760"/>
      <w:textboxTightWrap w:val="allLines"/>
    </w:pPr>
  </w:style>
  <w:style w:type="paragraph" w:customStyle="1" w:styleId="DocID">
    <w:name w:val="DocID"/>
    <w:basedOn w:val="Normal"/>
    <w:rsid w:val="00FD3F04"/>
    <w:rPr>
      <w:sz w:val="18"/>
    </w:rPr>
  </w:style>
  <w:style w:type="paragraph" w:customStyle="1" w:styleId="MBPTitleBUAC">
    <w:name w:val="MBP_Title BUAC"/>
    <w:aliases w:val="t8"/>
    <w:basedOn w:val="Normal"/>
    <w:rsid w:val="00156D7C"/>
    <w:pPr>
      <w:keepNext/>
      <w:spacing w:after="240"/>
      <w:jc w:val="center"/>
    </w:pPr>
    <w:rPr>
      <w:b/>
      <w:caps/>
      <w:szCs w:val="20"/>
      <w:u w:val="single"/>
    </w:rPr>
  </w:style>
  <w:style w:type="character" w:customStyle="1" w:styleId="MBPCBold">
    <w:name w:val="MBPC_Bold"/>
    <w:aliases w:val="c1"/>
    <w:rsid w:val="00156D7C"/>
    <w:rPr>
      <w:b/>
    </w:rPr>
  </w:style>
  <w:style w:type="character" w:customStyle="1" w:styleId="MBPCItalics">
    <w:name w:val="MBPC_Italics"/>
    <w:aliases w:val="c2"/>
    <w:rsid w:val="00156D7C"/>
    <w:rPr>
      <w:i/>
    </w:rPr>
  </w:style>
  <w:style w:type="paragraph" w:customStyle="1" w:styleId="NEW3ind65tb12a">
    <w:name w:val="NEW_3&quot; ind 6.5&quot; tb 12a"/>
    <w:basedOn w:val="Normal"/>
    <w:rsid w:val="00156D7C"/>
    <w:pPr>
      <w:tabs>
        <w:tab w:val="left" w:leader="underscore" w:pos="9360"/>
      </w:tabs>
      <w:spacing w:after="240"/>
      <w:ind w:left="4320"/>
      <w:jc w:val="left"/>
    </w:pPr>
  </w:style>
  <w:style w:type="character" w:customStyle="1" w:styleId="BodyTextChar">
    <w:name w:val="Body Text Char"/>
    <w:link w:val="BodyText"/>
    <w:rsid w:val="00156D7C"/>
    <w:rPr>
      <w:sz w:val="24"/>
    </w:rPr>
  </w:style>
  <w:style w:type="character" w:customStyle="1" w:styleId="FooterChar">
    <w:name w:val="Footer Char"/>
    <w:link w:val="Footer"/>
    <w:rsid w:val="00156D7C"/>
    <w:rPr>
      <w:sz w:val="24"/>
    </w:rPr>
  </w:style>
  <w:style w:type="character" w:customStyle="1" w:styleId="TabbedL1Char">
    <w:name w:val="Tabbed_L1 Char"/>
    <w:basedOn w:val="DefaultParagraphFont"/>
    <w:link w:val="TabbedL1"/>
    <w:rsid w:val="00C935F1"/>
    <w:rPr>
      <w:sz w:val="24"/>
    </w:rPr>
  </w:style>
  <w:style w:type="paragraph" w:customStyle="1" w:styleId="Body">
    <w:name w:val="Body"/>
    <w:basedOn w:val="Normal"/>
    <w:link w:val="BodyChar"/>
    <w:qFormat/>
    <w:rsid w:val="00A938CE"/>
    <w:pPr>
      <w:suppressAutoHyphens/>
      <w:spacing w:before="240"/>
      <w:ind w:firstLine="720"/>
    </w:pPr>
    <w:rPr>
      <w:rFonts w:eastAsia="Batang"/>
      <w:szCs w:val="20"/>
    </w:rPr>
  </w:style>
  <w:style w:type="paragraph" w:styleId="Revision">
    <w:name w:val="Revision"/>
    <w:hidden/>
    <w:uiPriority w:val="99"/>
    <w:semiHidden/>
    <w:rsid w:val="009318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07384">
      <w:bodyDiv w:val="1"/>
      <w:marLeft w:val="0"/>
      <w:marRight w:val="0"/>
      <w:marTop w:val="0"/>
      <w:marBottom w:val="0"/>
      <w:divBdr>
        <w:top w:val="none" w:sz="0" w:space="0" w:color="auto"/>
        <w:left w:val="none" w:sz="0" w:space="0" w:color="auto"/>
        <w:bottom w:val="none" w:sz="0" w:space="0" w:color="auto"/>
        <w:right w:val="none" w:sz="0" w:space="0" w:color="auto"/>
      </w:divBdr>
    </w:div>
    <w:div w:id="1167476054">
      <w:bodyDiv w:val="1"/>
      <w:marLeft w:val="0"/>
      <w:marRight w:val="0"/>
      <w:marTop w:val="0"/>
      <w:marBottom w:val="0"/>
      <w:divBdr>
        <w:top w:val="none" w:sz="0" w:space="0" w:color="auto"/>
        <w:left w:val="none" w:sz="0" w:space="0" w:color="auto"/>
        <w:bottom w:val="none" w:sz="0" w:space="0" w:color="auto"/>
        <w:right w:val="none" w:sz="0" w:space="0" w:color="auto"/>
      </w:divBdr>
    </w:div>
    <w:div w:id="1389768397">
      <w:bodyDiv w:val="1"/>
      <w:marLeft w:val="0"/>
      <w:marRight w:val="0"/>
      <w:marTop w:val="0"/>
      <w:marBottom w:val="0"/>
      <w:divBdr>
        <w:top w:val="none" w:sz="0" w:space="0" w:color="auto"/>
        <w:left w:val="none" w:sz="0" w:space="0" w:color="auto"/>
        <w:bottom w:val="none" w:sz="0" w:space="0" w:color="auto"/>
        <w:right w:val="none" w:sz="0" w:space="0" w:color="auto"/>
      </w:divBdr>
    </w:div>
    <w:div w:id="1534614940">
      <w:bodyDiv w:val="1"/>
      <w:marLeft w:val="0"/>
      <w:marRight w:val="0"/>
      <w:marTop w:val="0"/>
      <w:marBottom w:val="0"/>
      <w:divBdr>
        <w:top w:val="none" w:sz="0" w:space="0" w:color="auto"/>
        <w:left w:val="none" w:sz="0" w:space="0" w:color="auto"/>
        <w:bottom w:val="none" w:sz="0" w:space="0" w:color="auto"/>
        <w:right w:val="none" w:sz="0" w:space="0" w:color="auto"/>
      </w:divBdr>
    </w:div>
    <w:div w:id="1715226696">
      <w:bodyDiv w:val="1"/>
      <w:marLeft w:val="0"/>
      <w:marRight w:val="0"/>
      <w:marTop w:val="0"/>
      <w:marBottom w:val="0"/>
      <w:divBdr>
        <w:top w:val="none" w:sz="0" w:space="0" w:color="auto"/>
        <w:left w:val="none" w:sz="0" w:space="0" w:color="auto"/>
        <w:bottom w:val="none" w:sz="0" w:space="0" w:color="auto"/>
        <w:right w:val="none" w:sz="0" w:space="0" w:color="auto"/>
      </w:divBdr>
    </w:div>
    <w:div w:id="20513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image" Target="media/image2.emf"/><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1.emf"/><Relationship Id="rId33" Type="http://schemas.openxmlformats.org/officeDocument/2006/relationships/image" Target="media/image3.png"/><Relationship Id="rId38"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irm%20Templates\Templates\Miscellaneou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e1ea822-0c67-4b10-bf14-4f3497955724" xsi:nil="true"/>
    <lcf76f155ced4ddcb4097134ff3c332f xmlns="6aeb8ea6-c9b4-4bd9-a77c-2e871c1e78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E5F94A39255E438EB3966446089C46" ma:contentTypeVersion="16" ma:contentTypeDescription="Create a new document." ma:contentTypeScope="" ma:versionID="4cb0f06466719f05d9c4c4d164862f56">
  <xsd:schema xmlns:xsd="http://www.w3.org/2001/XMLSchema" xmlns:xs="http://www.w3.org/2001/XMLSchema" xmlns:p="http://schemas.microsoft.com/office/2006/metadata/properties" xmlns:ns2="6aeb8ea6-c9b4-4bd9-a77c-2e871c1e7890" xmlns:ns3="9e1ea822-0c67-4b10-bf14-4f3497955724" targetNamespace="http://schemas.microsoft.com/office/2006/metadata/properties" ma:root="true" ma:fieldsID="217e11575b1561a13f4d1e1c255e6534" ns2:_="" ns3:_="">
    <xsd:import namespace="6aeb8ea6-c9b4-4bd9-a77c-2e871c1e7890"/>
    <xsd:import namespace="9e1ea822-0c67-4b10-bf14-4f34979557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b8ea6-c9b4-4bd9-a77c-2e871c1e7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271627-f93f-4816-bef9-91e44d38671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ea822-0c67-4b10-bf14-4f34979557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c0a892-a61b-4bc2-8df5-d4adc681013b}" ma:internalName="TaxCatchAll" ma:showField="CatchAllData" ma:web="9e1ea822-0c67-4b10-bf14-4f3497955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80423-0D4E-435F-A735-41309967B782}">
  <ds:schemaRefs>
    <ds:schemaRef ds:uri="http://schemas.openxmlformats.org/officeDocument/2006/bibliography"/>
  </ds:schemaRefs>
</ds:datastoreItem>
</file>

<file path=customXml/itemProps2.xml><?xml version="1.0" encoding="utf-8"?>
<ds:datastoreItem xmlns:ds="http://schemas.openxmlformats.org/officeDocument/2006/customXml" ds:itemID="{4E05E8E1-643B-48F4-9311-0ABC1560B4D3}">
  <ds:schemaRefs>
    <ds:schemaRef ds:uri="http://schemas.microsoft.com/office/2006/metadata/properties"/>
    <ds:schemaRef ds:uri="http://schemas.microsoft.com/office/infopath/2007/PartnerControls"/>
    <ds:schemaRef ds:uri="9e1ea822-0c67-4b10-bf14-4f3497955724"/>
    <ds:schemaRef ds:uri="6aeb8ea6-c9b4-4bd9-a77c-2e871c1e7890"/>
  </ds:schemaRefs>
</ds:datastoreItem>
</file>

<file path=customXml/itemProps3.xml><?xml version="1.0" encoding="utf-8"?>
<ds:datastoreItem xmlns:ds="http://schemas.openxmlformats.org/officeDocument/2006/customXml" ds:itemID="{A9ACF09E-2FFC-4F02-A9DD-1C9FE37A2A6A}">
  <ds:schemaRefs>
    <ds:schemaRef ds:uri="http://schemas.microsoft.com/sharepoint/v3/contenttype/forms"/>
  </ds:schemaRefs>
</ds:datastoreItem>
</file>

<file path=customXml/itemProps4.xml><?xml version="1.0" encoding="utf-8"?>
<ds:datastoreItem xmlns:ds="http://schemas.openxmlformats.org/officeDocument/2006/customXml" ds:itemID="{23769B5E-98C1-4987-99E5-E6996BD6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b8ea6-c9b4-4bd9-a77c-2e871c1e7890"/>
    <ds:schemaRef ds:uri="9e1ea822-0c67-4b10-bf14-4f3497955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16</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dc:creator>
  <cp:keywords/>
  <dc:description/>
  <cp:lastModifiedBy>Freeman, Kayson</cp:lastModifiedBy>
  <cp:revision>2</cp:revision>
  <cp:lastPrinted>2025-10-01T19:44:00Z</cp:lastPrinted>
  <dcterms:created xsi:type="dcterms:W3CDTF">2025-10-02T12:33:00Z</dcterms:created>
  <dcterms:modified xsi:type="dcterms:W3CDTF">2025-10-02T12:33:00Z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LEGAL02/37113770v11</vt:lpwstr>
  </property>
  <property fmtid="{D5CDD505-2E9C-101B-9397-08002B2CF9AE}" pid="3" name="CUS_DocIDString">
    <vt:lpwstr>LEGAL02/39659029v3</vt:lpwstr>
  </property>
  <property fmtid="{D5CDD505-2E9C-101B-9397-08002B2CF9AE}" pid="4" name="CUS_DocIDChunk0">
    <vt:lpwstr>LEGAL02/39659029v3</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0x010100B7E5F94A39255E438EB3966446089C46</vt:lpwstr>
  </property>
  <property fmtid="{D5CDD505-2E9C-101B-9397-08002B2CF9AE}" pid="9" name="MediaServiceImageTags">
    <vt:lpwstr/>
  </property>
</Properties>
</file>